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6B" w:rsidRDefault="0074566B" w:rsidP="009A1BB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</w:p>
    <w:p w:rsidR="00C530BC" w:rsidRPr="00E54B5E" w:rsidRDefault="00BC0231" w:rsidP="00E54B5E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Нормативные требования к </w:t>
      </w:r>
      <w:r w:rsidR="00314F26" w:rsidRPr="00314F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хлебобулочным изделиям и кондитерской продукции</w:t>
      </w:r>
    </w:p>
    <w:p w:rsidR="00C530BC" w:rsidRPr="00A45CAA" w:rsidRDefault="00C530BC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45CAA">
        <w:t>С начала времен хлеб являлся основой рациона питания практически всех цивилизаций. Хлебобулочные изделия занимают ведущее место в рационе питания практически всех социально-демографических групп населения России.</w:t>
      </w:r>
    </w:p>
    <w:p w:rsidR="00C530BC" w:rsidRPr="00A45CAA" w:rsidRDefault="00C530BC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45CAA">
        <w:t>Хлеб является одним из наиболее важных продуктов нашего ежедневного рациона. Хлеб представляет собой важную часть сбалансированного рациона, обеспечивая организм энергией и строительным материалом для роста и развития. Он содержит многие необходимые организму вещества - клетчатка, белки, жиры, углеводы, аминокислоты и витамины. Содержание нутриентов в хлебе может значительно различаться в зависимости от его вида, а также исходного сырья. </w:t>
      </w:r>
    </w:p>
    <w:p w:rsidR="00C530BC" w:rsidRPr="00A45CAA" w:rsidRDefault="00C530BC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45CAA">
        <w:t xml:space="preserve">Хлебобулочные изделия и кондитерская продукция на территории РФ должна соответствовать требованиям Технического регламента Таможенного союза </w:t>
      </w:r>
      <w:proofErr w:type="gramStart"/>
      <w:r w:rsidRPr="00A45CAA">
        <w:t>ТР</w:t>
      </w:r>
      <w:proofErr w:type="gramEnd"/>
      <w:r w:rsidRPr="00A45CAA">
        <w:t xml:space="preserve"> ТС 021/2011 «О безопасности пищевой продукции». Упаковка для хлебобулочных изделий и кондитерской продукции </w:t>
      </w:r>
      <w:proofErr w:type="gramStart"/>
      <w:r w:rsidRPr="00A45CAA">
        <w:t>обязана</w:t>
      </w:r>
      <w:proofErr w:type="gramEnd"/>
      <w:r w:rsidRPr="00A45CAA">
        <w:t xml:space="preserve"> производится способом, позволяющим обеспечить сохранность качества и безопасность при хранении, транспортировке и реализации. Упаковка должна соответствовать требованиям Технического регламента таможенного союза «О безопасности упаковки» </w:t>
      </w:r>
      <w:proofErr w:type="gramStart"/>
      <w:r w:rsidRPr="00A45CAA">
        <w:t>ТР</w:t>
      </w:r>
      <w:proofErr w:type="gramEnd"/>
      <w:r w:rsidRPr="00A45CAA">
        <w:t xml:space="preserve"> ТС 005/2011.</w:t>
      </w:r>
    </w:p>
    <w:p w:rsidR="00C530BC" w:rsidRPr="00A45CAA" w:rsidRDefault="00C530BC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45CAA">
        <w:t xml:space="preserve">Маркировка, наносимая на тару всех видов, должна соответствовать требованиям Технического регламента Таможенного союза </w:t>
      </w:r>
      <w:proofErr w:type="gramStart"/>
      <w:r w:rsidRPr="00A45CAA">
        <w:t>ТР</w:t>
      </w:r>
      <w:proofErr w:type="gramEnd"/>
      <w:r w:rsidRPr="00A45CAA">
        <w:t xml:space="preserve"> ТС 022/2011 «Пищевая продукция в части ее маркировки».</w:t>
      </w:r>
    </w:p>
    <w:p w:rsidR="00C530BC" w:rsidRPr="00A45CAA" w:rsidRDefault="00C530BC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45CAA">
        <w:t>В настоящее время на рынке Таможенного Союза существует три возможных варианта маркировки знаками соответствия и обращения продукта на рынке.</w:t>
      </w:r>
    </w:p>
    <w:p w:rsidR="00C530BC" w:rsidRPr="00A45CAA" w:rsidRDefault="00C530BC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45CAA">
        <w:t>Единым знаком обращения продукции считается знак EAC – это расшифровывается как Евразийское соответствие (</w:t>
      </w:r>
      <w:proofErr w:type="spellStart"/>
      <w:r w:rsidRPr="00A45CAA">
        <w:t>Eurasian</w:t>
      </w:r>
      <w:proofErr w:type="spellEnd"/>
      <w:r w:rsidRPr="00A45CAA">
        <w:t xml:space="preserve"> </w:t>
      </w:r>
      <w:proofErr w:type="spellStart"/>
      <w:r w:rsidRPr="00A45CAA">
        <w:t>Conformity</w:t>
      </w:r>
      <w:proofErr w:type="spellEnd"/>
      <w:r w:rsidRPr="00A45CAA">
        <w:t xml:space="preserve">) </w:t>
      </w:r>
      <w:proofErr w:type="spellStart"/>
      <w:r w:rsidRPr="00A45CAA">
        <w:t>ЕврАзЭС</w:t>
      </w:r>
      <w:proofErr w:type="spellEnd"/>
      <w:r w:rsidRPr="00A45CAA">
        <w:t>. Таким знаком маркируется продукция, регламентируемая одним или несколькими Техническими Регламентами Таможенного союза и прошедшая все необходимые проверки.</w:t>
      </w:r>
    </w:p>
    <w:p w:rsidR="00C530BC" w:rsidRPr="00A45CAA" w:rsidRDefault="00C530BC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45CAA">
        <w:t xml:space="preserve">Знаком РСТ маркируется продукция, подтверждение соответствия которой проходит по регламенту ГОСТ Р. Это происходит в случае, если продукция не регламентируется </w:t>
      </w:r>
      <w:proofErr w:type="gramStart"/>
      <w:r w:rsidRPr="00A45CAA">
        <w:t>ТР</w:t>
      </w:r>
      <w:proofErr w:type="gramEnd"/>
      <w:r w:rsidRPr="00A45CAA">
        <w:t xml:space="preserve"> ТС, однако содержится в Едином перечне продукции, подлежащей обязательной сертификации, и продукции, подтверждение соответствия которой осуществляется в форме принятия декларации о соответствии (см. Постановление Правительства РФ от 1 декабря 2009 г. N 982).</w:t>
      </w:r>
    </w:p>
    <w:p w:rsidR="00C530BC" w:rsidRPr="00A45CAA" w:rsidRDefault="00C530BC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45CAA">
        <w:t xml:space="preserve">Знаком добровольной сертификации маркируется продукция, прошедшая подтверждение соответствие в виде добровольной сертификации (независимо от того, подтверждается ли ее соответствие регламентом ГОСТ </w:t>
      </w:r>
      <w:proofErr w:type="gramStart"/>
      <w:r w:rsidRPr="00A45CAA">
        <w:t>Р</w:t>
      </w:r>
      <w:proofErr w:type="gramEnd"/>
      <w:r w:rsidRPr="00A45CAA">
        <w:t xml:space="preserve"> или ТР ТС).</w:t>
      </w:r>
    </w:p>
    <w:p w:rsidR="00C530BC" w:rsidRPr="00A45CAA" w:rsidRDefault="00C530BC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45CAA">
        <w:t xml:space="preserve">При </w:t>
      </w:r>
      <w:proofErr w:type="spellStart"/>
      <w:r w:rsidRPr="00A45CAA">
        <w:t>фасовании</w:t>
      </w:r>
      <w:proofErr w:type="spellEnd"/>
      <w:r w:rsidRPr="00A45CAA">
        <w:t xml:space="preserve">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продукции, дата ее изготовления, срок ее годности и условия хранения.</w:t>
      </w:r>
    </w:p>
    <w:p w:rsidR="00C530BC" w:rsidRPr="00A45CAA" w:rsidRDefault="00C530BC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45CAA">
        <w:t xml:space="preserve">Иные сведения доводятся до потребителя любым способом, обеспечивающим возможность обоснованного выбора этой пищевой продукции (в том числе путем нанесения на потребительскую упаковку и (или) этикетку, и (или) на листок-вкладыш, </w:t>
      </w:r>
      <w:r w:rsidRPr="00A45CAA">
        <w:lastRenderedPageBreak/>
        <w:t>помещаемый в каждую упаковочную единицу или прилагаемый к каждой упаковочной единице продукции).</w:t>
      </w:r>
    </w:p>
    <w:p w:rsidR="00C530BC" w:rsidRPr="00A45CAA" w:rsidRDefault="00C530BC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45CAA">
        <w:t xml:space="preserve">Маркировка пищевой продукции, </w:t>
      </w:r>
      <w:proofErr w:type="spellStart"/>
      <w:r w:rsidRPr="00A45CAA">
        <w:t>фасование</w:t>
      </w:r>
      <w:proofErr w:type="spellEnd"/>
      <w:r w:rsidRPr="00A45CAA">
        <w:t xml:space="preserve"> которой осуществляется организациями розничной торговли в присутствии потребителя, доводятся до потребителя любым способом, обеспечивающим возможность обоснованного выбора этой пищевой продукции.</w:t>
      </w:r>
    </w:p>
    <w:p w:rsidR="004F3ED7" w:rsidRDefault="004F3ED7" w:rsidP="0074566B">
      <w:pPr>
        <w:spacing w:after="0"/>
        <w:rPr>
          <w:rFonts w:ascii="Arial" w:hAnsi="Arial" w:cs="Arial"/>
          <w:color w:val="525253"/>
          <w:sz w:val="13"/>
          <w:szCs w:val="13"/>
          <w:shd w:val="clear" w:color="auto" w:fill="FFFFFF"/>
        </w:rPr>
      </w:pPr>
    </w:p>
    <w:p w:rsidR="004F3ED7" w:rsidRDefault="004F3ED7" w:rsidP="0074566B">
      <w:pPr>
        <w:spacing w:after="0"/>
        <w:rPr>
          <w:rFonts w:ascii="Arial" w:hAnsi="Arial" w:cs="Arial"/>
          <w:color w:val="525253"/>
          <w:sz w:val="13"/>
          <w:szCs w:val="13"/>
          <w:shd w:val="clear" w:color="auto" w:fill="FFFFFF"/>
        </w:rPr>
      </w:pPr>
    </w:p>
    <w:p w:rsidR="00FF4889" w:rsidRPr="0085797C" w:rsidRDefault="00BC0231" w:rsidP="0074566B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2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по выбору </w:t>
      </w:r>
      <w:r w:rsidR="00557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хлебобулочных изделий</w:t>
      </w:r>
      <w:r w:rsidR="0055729F" w:rsidRPr="00314F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кондитерской продукции</w:t>
      </w:r>
    </w:p>
    <w:p w:rsidR="0038102A" w:rsidRPr="0038102A" w:rsidRDefault="0038102A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rPr>
          <w:rStyle w:val="a7"/>
        </w:rPr>
        <w:t xml:space="preserve">- </w:t>
      </w:r>
      <w:r w:rsidRPr="0038102A">
        <w:t>каждая партия хлеба, хлебобулочных, кондитерских изделий должна быть снабжена сертификатами, которые обязаны предъявить по вашему требованию.</w:t>
      </w:r>
    </w:p>
    <w:p w:rsidR="0038102A" w:rsidRPr="0038102A" w:rsidRDefault="0038102A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- </w:t>
      </w:r>
      <w:r w:rsidRPr="0038102A">
        <w:t>покупать хлебобулочные и кондитерские изделия стоит только в стационарных предприятиях торговли, где созданы условия для хранения данной продукции (проветриваемые складские помещения, торговые залы с кондиционированием воздуха, специально оборудованные полки или витрины);</w:t>
      </w:r>
    </w:p>
    <w:p w:rsidR="0038102A" w:rsidRPr="0038102A" w:rsidRDefault="0038102A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- </w:t>
      </w:r>
      <w:r w:rsidRPr="0038102A">
        <w:t xml:space="preserve">форма хлеба должна быть правильной - без вмятин, трещин, боковых наплывов. Хлеб должен быть хорошо пропечен, поэтому в мякише не должно быть комков или пустот, следов </w:t>
      </w:r>
      <w:proofErr w:type="spellStart"/>
      <w:r w:rsidRPr="0038102A">
        <w:t>непромеса</w:t>
      </w:r>
      <w:proofErr w:type="spellEnd"/>
      <w:r w:rsidRPr="0038102A">
        <w:t xml:space="preserve"> он должен быть эластичным, поперечным и равномерно пористым, не влажный на ощупь.</w:t>
      </w:r>
    </w:p>
    <w:p w:rsidR="0038102A" w:rsidRPr="0038102A" w:rsidRDefault="0038102A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- </w:t>
      </w:r>
      <w:r w:rsidRPr="0038102A">
        <w:t>если вы взяли хлеб в руки, то попробуйте сжать его, булка должна приобрести первоначальный вид. Если вы заметили, что мякиш неестественно липкий и тянется, это может быть признаком того, что хлеб заражен грибком или картофельной палочкой.</w:t>
      </w:r>
    </w:p>
    <w:p w:rsidR="0038102A" w:rsidRPr="0038102A" w:rsidRDefault="0038102A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- </w:t>
      </w:r>
      <w:proofErr w:type="gramStart"/>
      <w:r w:rsidRPr="0038102A">
        <w:t>м</w:t>
      </w:r>
      <w:proofErr w:type="gramEnd"/>
      <w:r w:rsidRPr="0038102A">
        <w:t>учные изделия не должны быть слишком хрупкими и рассыпаться при первой же возможности. Если в упаковке слишком много ломаных пряников и печений, то тогда следует отказаться от покупки такой продукции.</w:t>
      </w:r>
    </w:p>
    <w:p w:rsidR="0038102A" w:rsidRPr="0038102A" w:rsidRDefault="0038102A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>
        <w:t xml:space="preserve">- </w:t>
      </w:r>
      <w:r w:rsidRPr="0038102A">
        <w:t xml:space="preserve">перед покупкой торта прочитайте его состав. Если в нем указаны меланж, растительные сливки, загустители и эмульгаторы, значит, производитель решил сэкономить, увеличить срок хранения, «улучшить» вкус кондитерских изделий, создать наиболее привлекательный внешний вид, и </w:t>
      </w:r>
      <w:proofErr w:type="gramStart"/>
      <w:r w:rsidRPr="0038102A">
        <w:t>заменил натуральные компоненты на искусственные</w:t>
      </w:r>
      <w:proofErr w:type="gramEnd"/>
      <w:r w:rsidRPr="0038102A">
        <w:t>, которые  создают отрицательное влияют на наш организм.</w:t>
      </w:r>
    </w:p>
    <w:p w:rsidR="0038102A" w:rsidRDefault="0038102A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38102A">
        <w:t xml:space="preserve">- </w:t>
      </w:r>
      <w:proofErr w:type="gramStart"/>
      <w:r w:rsidRPr="0038102A">
        <w:t>п</w:t>
      </w:r>
      <w:proofErr w:type="gramEnd"/>
      <w:r w:rsidRPr="0038102A">
        <w:t xml:space="preserve">окупая продукцию, внимательно читайте этикетку. На упаковке обязательно должны быть указаны дата изготовления и срок реализации хлеба, кондитерского изделия. </w:t>
      </w:r>
    </w:p>
    <w:p w:rsidR="0038102A" w:rsidRPr="0038102A" w:rsidRDefault="0038102A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38102A">
        <w:t>Хлебобулочные изделия из пшеничной муки (белый хлеб) сохраняют свои полезные свойства до 24 часов с момента выпекания. Ржаной и ржано-пшеничный хлеб - считается свежим на протяжении 36 часов с момента выпекания. Хлебобулочные изделия весом меньше 200г хранятся до 16 часов. Лучше не хранить хлебобулочные изделия в полиэтиленовых пакетах. Для этого подойдут хлебницы, тканевые мешки, пищевая полимерная пленка. </w:t>
      </w:r>
      <w:r w:rsidRPr="0038102A">
        <w:br/>
      </w:r>
      <w:r>
        <w:t xml:space="preserve">        </w:t>
      </w:r>
      <w:r w:rsidRPr="0038102A">
        <w:t>Напоминаем, что если на корке появились малейшие признаки заплесневения, не употребляйте такой хлеб. Внешние проявления - это лишь указание на то, что процессы порчи теста внутри уже давно набирают обороты.</w:t>
      </w:r>
    </w:p>
    <w:p w:rsidR="0038102A" w:rsidRPr="0038102A" w:rsidRDefault="0038102A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38102A">
        <w:t xml:space="preserve">Торты и пирожные, при температуре хранения +2 до +6°, следует хранить  72 часа без отделки кремом, с </w:t>
      </w:r>
      <w:proofErr w:type="spellStart"/>
      <w:r w:rsidRPr="0038102A">
        <w:t>белково-взбивным</w:t>
      </w:r>
      <w:proofErr w:type="spellEnd"/>
      <w:r w:rsidRPr="0038102A">
        <w:t xml:space="preserve"> кремом или с фруктовой отделкой, со сливочным кремом, в том числе пирожное "Картошка" 36 часов, с заварным кремом, с кремом из взбитых сливок 6 часов.</w:t>
      </w:r>
    </w:p>
    <w:p w:rsidR="0038102A" w:rsidRPr="0038102A" w:rsidRDefault="0038102A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38102A">
        <w:lastRenderedPageBreak/>
        <w:t>Подводя итоги можно сделать вывод что, приобретая любые булочные и кондитерские изделия, обращайте внимание на сроки годности, условия хранения,  на требования к температурному режиму, уровню влажности и оцените: соблюдаются ли эти требования в том месте, где Вы приобретаете эту продукцию.  </w:t>
      </w:r>
    </w:p>
    <w:p w:rsidR="000342A0" w:rsidRDefault="000342A0" w:rsidP="0074566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342A0" w:rsidRPr="00373BBC" w:rsidRDefault="000342A0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373BBC">
        <w:rPr>
          <w:color w:val="000000"/>
        </w:rPr>
        <w:t>В случае обнаружения некачественного продукта в магазине потребителю необходимо обратиться в адрес </w:t>
      </w:r>
      <w:r w:rsidRPr="00373BBC">
        <w:rPr>
          <w:b/>
          <w:bCs/>
          <w:color w:val="000000"/>
        </w:rPr>
        <w:t>продавца (производителя)</w:t>
      </w:r>
      <w:r w:rsidRPr="00373BBC">
        <w:rPr>
          <w:color w:val="000000"/>
        </w:rPr>
        <w:t> с </w:t>
      </w:r>
      <w:r w:rsidRPr="00373BBC">
        <w:rPr>
          <w:b/>
          <w:bCs/>
          <w:color w:val="000000"/>
        </w:rPr>
        <w:t>письменной</w:t>
      </w:r>
      <w:r w:rsidRPr="00373BBC">
        <w:rPr>
          <w:color w:val="000000"/>
        </w:rPr>
        <w:t> претензией. Претензия составляется в двух экземплярах, один из которых передается исполнителю (продавцу) или направляется почтой, а на другом исполнителем (продавцом) ставится отметка о принятии претензии.</w:t>
      </w:r>
    </w:p>
    <w:p w:rsidR="000342A0" w:rsidRPr="00373BBC" w:rsidRDefault="000342A0" w:rsidP="0074566B">
      <w:pPr>
        <w:pStyle w:val="a4"/>
        <w:shd w:val="clear" w:color="auto" w:fill="FFFFFF"/>
        <w:spacing w:before="0" w:beforeAutospacing="0" w:after="240" w:afterAutospacing="0" w:line="276" w:lineRule="auto"/>
        <w:ind w:firstLine="426"/>
        <w:jc w:val="both"/>
        <w:rPr>
          <w:color w:val="000000"/>
        </w:rPr>
      </w:pPr>
      <w:r w:rsidRPr="00373BBC">
        <w:rPr>
          <w:color w:val="000000"/>
        </w:rPr>
        <w:t xml:space="preserve">Претензия должна быть рассмотрена в десятидневный срок, если ответа не последовало или ответ Вас не устраивает, Вы </w:t>
      </w:r>
      <w:proofErr w:type="gramStart"/>
      <w:r w:rsidRPr="00373BBC">
        <w:rPr>
          <w:color w:val="000000"/>
        </w:rPr>
        <w:t>в праве</w:t>
      </w:r>
      <w:proofErr w:type="gramEnd"/>
      <w:r w:rsidRPr="00373BBC">
        <w:rPr>
          <w:color w:val="000000"/>
        </w:rPr>
        <w:t xml:space="preserve"> обратиться в Управление </w:t>
      </w:r>
      <w:proofErr w:type="spellStart"/>
      <w:r w:rsidRPr="00373BBC">
        <w:rPr>
          <w:color w:val="000000"/>
        </w:rPr>
        <w:t>Роспотребнадзора</w:t>
      </w:r>
      <w:proofErr w:type="spellEnd"/>
      <w:r w:rsidRPr="00373BBC">
        <w:rPr>
          <w:color w:val="000000"/>
        </w:rPr>
        <w:t>, приложив к обращению необходимые документы (копия претензии, результат её рассмотрения).</w:t>
      </w:r>
    </w:p>
    <w:p w:rsidR="000342A0" w:rsidRPr="000342A0" w:rsidRDefault="000342A0" w:rsidP="0074566B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373BBC">
        <w:rPr>
          <w:color w:val="000000"/>
        </w:rPr>
        <w:t>В случае обнаружения продукции ненадлежащего качества, информация о наименованиях конкретных производителей публикуется в открытом доступе </w:t>
      </w:r>
      <w:r w:rsidRPr="00373BBC">
        <w:rPr>
          <w:b/>
          <w:bCs/>
          <w:color w:val="000000"/>
        </w:rPr>
        <w:t xml:space="preserve">на Государственном информационном ресурсе в сфере защиты прав потребителей </w:t>
      </w:r>
      <w:r w:rsidRPr="00373BBC">
        <w:rPr>
          <w:b/>
          <w:bCs/>
        </w:rPr>
        <w:t>(</w:t>
      </w:r>
      <w:hyperlink r:id="rId6" w:history="1">
        <w:r w:rsidRPr="00373BBC">
          <w:rPr>
            <w:rStyle w:val="a3"/>
            <w:b/>
            <w:bCs/>
            <w:color w:val="auto"/>
          </w:rPr>
          <w:t>http://zpp.rospotrebnadzor.ru</w:t>
        </w:r>
      </w:hyperlink>
      <w:r w:rsidRPr="00373BBC">
        <w:rPr>
          <w:b/>
          <w:bCs/>
        </w:rPr>
        <w:t>)</w:t>
      </w:r>
      <w:r w:rsidRPr="00373BBC">
        <w:t>.</w:t>
      </w:r>
    </w:p>
    <w:p w:rsidR="006F1E79" w:rsidRDefault="006F1E79" w:rsidP="0074566B">
      <w:pPr>
        <w:spacing w:after="0"/>
        <w:rPr>
          <w:rFonts w:ascii="Times New Roman" w:hAnsi="Times New Roman" w:cs="Times New Roman"/>
          <w:b/>
          <w:sz w:val="28"/>
        </w:rPr>
      </w:pPr>
    </w:p>
    <w:p w:rsidR="00574D14" w:rsidRDefault="00574D14" w:rsidP="00B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4D14" w:rsidRDefault="00574D14" w:rsidP="00B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201F7" w:rsidRDefault="001201F7" w:rsidP="00E8204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D5264" w:rsidRPr="00BD5264" w:rsidRDefault="00BD5264" w:rsidP="00B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5264">
        <w:rPr>
          <w:rFonts w:ascii="Times New Roman" w:hAnsi="Times New Roman" w:cs="Times New Roman"/>
          <w:b/>
          <w:sz w:val="28"/>
        </w:rPr>
        <w:t xml:space="preserve">Приложение </w:t>
      </w:r>
      <w:proofErr w:type="gramStart"/>
      <w:r w:rsidRPr="00BD5264">
        <w:rPr>
          <w:rFonts w:ascii="Times New Roman" w:hAnsi="Times New Roman" w:cs="Times New Roman"/>
          <w:b/>
          <w:sz w:val="28"/>
        </w:rPr>
        <w:t>к</w:t>
      </w:r>
      <w:proofErr w:type="gramEnd"/>
      <w:r w:rsidRPr="00BD5264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BD5264">
        <w:rPr>
          <w:rFonts w:ascii="Times New Roman" w:hAnsi="Times New Roman" w:cs="Times New Roman"/>
          <w:b/>
          <w:sz w:val="28"/>
        </w:rPr>
        <w:t>пресс</w:t>
      </w:r>
      <w:proofErr w:type="gramEnd"/>
      <w:r w:rsidRPr="00BD5264">
        <w:rPr>
          <w:rFonts w:ascii="Times New Roman" w:hAnsi="Times New Roman" w:cs="Times New Roman"/>
          <w:b/>
          <w:sz w:val="28"/>
        </w:rPr>
        <w:t xml:space="preserve"> - релизу</w:t>
      </w:r>
    </w:p>
    <w:p w:rsidR="00BD5264" w:rsidRDefault="00BD5264" w:rsidP="00B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5264">
        <w:rPr>
          <w:rFonts w:ascii="Times New Roman" w:hAnsi="Times New Roman" w:cs="Times New Roman"/>
          <w:b/>
          <w:sz w:val="28"/>
        </w:rPr>
        <w:t xml:space="preserve">«О проведении «горячей линии» по </w:t>
      </w:r>
      <w:r w:rsidR="00F954A6">
        <w:rPr>
          <w:rFonts w:ascii="Times New Roman" w:hAnsi="Times New Roman" w:cs="Times New Roman"/>
          <w:b/>
          <w:sz w:val="28"/>
        </w:rPr>
        <w:t xml:space="preserve">качеству и безопасности </w:t>
      </w:r>
      <w:r w:rsidR="000831A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хлебобулочных изделий и кондитерской продукции </w:t>
      </w:r>
      <w:r w:rsidR="00F954A6">
        <w:rPr>
          <w:rFonts w:ascii="Times New Roman" w:hAnsi="Times New Roman" w:cs="Times New Roman"/>
          <w:b/>
          <w:sz w:val="28"/>
        </w:rPr>
        <w:t>и срокам годности</w:t>
      </w:r>
      <w:r w:rsidRPr="00BD5264">
        <w:rPr>
          <w:rFonts w:ascii="Times New Roman" w:hAnsi="Times New Roman" w:cs="Times New Roman"/>
          <w:b/>
          <w:sz w:val="28"/>
        </w:rPr>
        <w:t>»</w:t>
      </w:r>
    </w:p>
    <w:p w:rsidR="00BD5264" w:rsidRDefault="00BD5264" w:rsidP="00BD52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BD5264">
        <w:rPr>
          <w:rFonts w:ascii="Times New Roman" w:hAnsi="Times New Roman" w:cs="Times New Roman"/>
          <w:sz w:val="24"/>
        </w:rPr>
        <w:t xml:space="preserve">Телефоны «Горячих линий» для получения консультаций по вопросам </w:t>
      </w:r>
      <w:r w:rsidR="00F954A6">
        <w:rPr>
          <w:rFonts w:ascii="Times New Roman" w:hAnsi="Times New Roman" w:cs="Times New Roman"/>
          <w:sz w:val="24"/>
        </w:rPr>
        <w:t xml:space="preserve">качества и безопасности </w:t>
      </w:r>
      <w:r w:rsidR="000831AB" w:rsidRPr="000831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хлебобулочных изделий и кондитерской продукции</w:t>
      </w:r>
      <w:r w:rsidR="000831A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 </w:t>
      </w:r>
      <w:r w:rsidR="00F954A6">
        <w:rPr>
          <w:rFonts w:ascii="Times New Roman" w:hAnsi="Times New Roman" w:cs="Times New Roman"/>
          <w:sz w:val="24"/>
        </w:rPr>
        <w:t>и срокам годности</w:t>
      </w:r>
      <w:r w:rsidRPr="00BD5264">
        <w:rPr>
          <w:rFonts w:ascii="Times New Roman" w:hAnsi="Times New Roman" w:cs="Times New Roman"/>
          <w:sz w:val="24"/>
        </w:rPr>
        <w:t>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2835"/>
        <w:gridCol w:w="2836"/>
      </w:tblGrid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</w:t>
            </w: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азвание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</w:t>
            </w: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ежим работы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</w:t>
            </w: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елефон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Единый Консультационный Центр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круглосуточно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8-800-555-49-43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Консультационный центр для потребителей ФБУЗ «Центр гигиены и эпид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емиологии в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(3012)-33-28-99</w:t>
            </w:r>
          </w:p>
          <w:p w:rsidR="00A31856" w:rsidRPr="00BD5264" w:rsidRDefault="00A31856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(3012)-62-34-17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санитарно – эпидемиологической экспертизы по гигиене питания ФБУЗ «Центр гигиены и эпидемиологии в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8(3012) 43-70-83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Баргузинском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8(30131) 41-3-77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8(30131) 41-5-15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Баргузинском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(Прибайкальский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8(30144) 41-7-09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Джидинском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8(30134) 41-6-20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Джидинском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8(30137) 45-3-14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8(30137) 45-4-37</w:t>
            </w:r>
          </w:p>
        </w:tc>
      </w:tr>
      <w:tr w:rsidR="00BD5264" w:rsidRPr="00BD5264" w:rsidTr="00C232D3">
        <w:trPr>
          <w:trHeight w:val="411"/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Селенгинском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 (30145) 43-7-26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8(30145) 42-9-30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Селенгинском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8(30142) 91-1-67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8(30142) 91-3-38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Селенгинском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(Иволгинский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8(30140) 21-8-92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8(30140) 41-0-95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Заиграевском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8(30136) 42-6-55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8(30136) 42-6-44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Заиграевском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8(30141) 32-9-60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Мухоршибирском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8(30143) 21-9-68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Мухоршибирском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8(30133) 41-1-89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8(30133) 41-6-24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8(30148) 22-9-73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8(30138) 40-3-91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8(30150) 51-4-57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8(30147) 41-1-42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ФБУЗ «Центр гигиены и эпидемиологии в  Республике Бурятия в Северобайкальском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8(30130) 2-07-34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Улан –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Удэнский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по железнодорожному транспорту ФБУЗ «Центр гигиены и эпидемиологии в 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8(3012) 28-31-17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Северобайкальский филиал по железнодорожному транспорту ФБУЗ «Центр гигиены и эпидемиологии в 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F71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8(30130) 3-31-63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</w:rPr>
              <w:t>8(30130) 2-11-65</w:t>
            </w:r>
          </w:p>
          <w:p w:rsidR="00BD5264" w:rsidRPr="00BD5264" w:rsidRDefault="00BD5264" w:rsidP="00E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5264" w:rsidRPr="00BD5264" w:rsidRDefault="00BD5264" w:rsidP="00C232D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D5264" w:rsidRPr="00BD5264" w:rsidSect="0023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BB"/>
    <w:rsid w:val="000342A0"/>
    <w:rsid w:val="00072FDF"/>
    <w:rsid w:val="000812F5"/>
    <w:rsid w:val="000831AB"/>
    <w:rsid w:val="00111794"/>
    <w:rsid w:val="0011305F"/>
    <w:rsid w:val="001201F7"/>
    <w:rsid w:val="00123168"/>
    <w:rsid w:val="00150746"/>
    <w:rsid w:val="001A13F7"/>
    <w:rsid w:val="001B20FA"/>
    <w:rsid w:val="001D6994"/>
    <w:rsid w:val="00203B0B"/>
    <w:rsid w:val="00232C33"/>
    <w:rsid w:val="00235260"/>
    <w:rsid w:val="00275E35"/>
    <w:rsid w:val="00314F26"/>
    <w:rsid w:val="00332525"/>
    <w:rsid w:val="003339B5"/>
    <w:rsid w:val="0035061B"/>
    <w:rsid w:val="00365FBD"/>
    <w:rsid w:val="00373BBC"/>
    <w:rsid w:val="0038102A"/>
    <w:rsid w:val="00383F44"/>
    <w:rsid w:val="0038762B"/>
    <w:rsid w:val="00387C05"/>
    <w:rsid w:val="003C2A47"/>
    <w:rsid w:val="003F6DBB"/>
    <w:rsid w:val="004033F1"/>
    <w:rsid w:val="00493639"/>
    <w:rsid w:val="004F3ED7"/>
    <w:rsid w:val="00511085"/>
    <w:rsid w:val="0054013D"/>
    <w:rsid w:val="0055729F"/>
    <w:rsid w:val="0056507F"/>
    <w:rsid w:val="00574D14"/>
    <w:rsid w:val="00581293"/>
    <w:rsid w:val="00583D06"/>
    <w:rsid w:val="005A7AF3"/>
    <w:rsid w:val="005B2FEA"/>
    <w:rsid w:val="005F6D89"/>
    <w:rsid w:val="006510DF"/>
    <w:rsid w:val="00651F36"/>
    <w:rsid w:val="006608E3"/>
    <w:rsid w:val="00671919"/>
    <w:rsid w:val="00677E6E"/>
    <w:rsid w:val="006B7C4F"/>
    <w:rsid w:val="006E259F"/>
    <w:rsid w:val="006F1E79"/>
    <w:rsid w:val="0074566B"/>
    <w:rsid w:val="00770DF5"/>
    <w:rsid w:val="007B5AF8"/>
    <w:rsid w:val="007F2860"/>
    <w:rsid w:val="00813E16"/>
    <w:rsid w:val="00845CC3"/>
    <w:rsid w:val="0085797C"/>
    <w:rsid w:val="008803CE"/>
    <w:rsid w:val="008940CE"/>
    <w:rsid w:val="008F2099"/>
    <w:rsid w:val="008F3D36"/>
    <w:rsid w:val="008F5998"/>
    <w:rsid w:val="009A1BB5"/>
    <w:rsid w:val="009B5383"/>
    <w:rsid w:val="009D7811"/>
    <w:rsid w:val="00A22AD4"/>
    <w:rsid w:val="00A26E46"/>
    <w:rsid w:val="00A31856"/>
    <w:rsid w:val="00A45CAA"/>
    <w:rsid w:val="00AA6AE0"/>
    <w:rsid w:val="00AE070A"/>
    <w:rsid w:val="00B2310E"/>
    <w:rsid w:val="00B25B55"/>
    <w:rsid w:val="00B515B3"/>
    <w:rsid w:val="00B51F52"/>
    <w:rsid w:val="00B74C05"/>
    <w:rsid w:val="00B768BC"/>
    <w:rsid w:val="00BA07F7"/>
    <w:rsid w:val="00BC0231"/>
    <w:rsid w:val="00BD5264"/>
    <w:rsid w:val="00BF50ED"/>
    <w:rsid w:val="00BF710D"/>
    <w:rsid w:val="00C1408F"/>
    <w:rsid w:val="00C232D3"/>
    <w:rsid w:val="00C530BC"/>
    <w:rsid w:val="00C53ED5"/>
    <w:rsid w:val="00C76A35"/>
    <w:rsid w:val="00C8225C"/>
    <w:rsid w:val="00CD3611"/>
    <w:rsid w:val="00CE3CCA"/>
    <w:rsid w:val="00CF5A8B"/>
    <w:rsid w:val="00D007EC"/>
    <w:rsid w:val="00D146AF"/>
    <w:rsid w:val="00D37ED9"/>
    <w:rsid w:val="00D43E09"/>
    <w:rsid w:val="00DD05E0"/>
    <w:rsid w:val="00DD4EBF"/>
    <w:rsid w:val="00E04376"/>
    <w:rsid w:val="00E54B5E"/>
    <w:rsid w:val="00E62B97"/>
    <w:rsid w:val="00E82049"/>
    <w:rsid w:val="00EA3A64"/>
    <w:rsid w:val="00F31C72"/>
    <w:rsid w:val="00F55CE7"/>
    <w:rsid w:val="00F954A6"/>
    <w:rsid w:val="00FA3F5F"/>
    <w:rsid w:val="00FB341C"/>
    <w:rsid w:val="00FC388F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F6D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6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F48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F4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F6D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6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F48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F4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pp.rospotrebnadz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F25D-9E28-449B-A2E8-8FEBACE0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cp:lastPrinted>2020-05-06T09:40:00Z</cp:lastPrinted>
  <dcterms:created xsi:type="dcterms:W3CDTF">2020-06-29T03:37:00Z</dcterms:created>
  <dcterms:modified xsi:type="dcterms:W3CDTF">2020-06-29T05:48:00Z</dcterms:modified>
</cp:coreProperties>
</file>