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B" w:rsidRPr="00C331FB" w:rsidRDefault="00C331FB" w:rsidP="00C331F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Формирование представлений об окружающем мире: природа, экология, техника и технологии</w:t>
      </w:r>
    </w:p>
    <w:p w:rsidR="00C70BCA" w:rsidRDefault="00C331FB" w:rsidP="00C331F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31FB">
        <w:rPr>
          <w:rFonts w:ascii="Times New Roman" w:eastAsia="Times New Roman" w:hAnsi="Times New Roman" w:cs="Times New Roman"/>
          <w:sz w:val="24"/>
          <w:szCs w:val="24"/>
        </w:rPr>
        <w:t>Участие детей в посильной для них деятельности по уходу за растениями и животными. Окружающая среда, ее правильная организация в ДОУ и умелое включение ребенка в активное взаимодействие с окружающим предметным и природным миром являются одним из условий эффективности формирования экологических знаний в условиях дошкольного учреждения. Эффективное влияние окружающей среды на личность ребенка в дошкольном образовательном учреждении в значительной степени зависит от способности педагогов организовать такую среду. Опыт работы воспитателей ДОУ показывает, что в процессе экологического образования и воспитания дошкольников необходимо формировать структуру целостных знаний о единстве земли, воздуха, флоры и фауны, взаимосвязи и взаимозависимости человека с миром природы.</w:t>
      </w:r>
    </w:p>
    <w:p w:rsidR="00EB3D67" w:rsidRPr="00EB3D67" w:rsidRDefault="00EB3D67" w:rsidP="00C331FB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 включают: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Инициативность и самостоятельность в разных видах деятельности. 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 Способность выбирать себе род занятий.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  Уверенность в своих силах, </w:t>
      </w:r>
      <w:proofErr w:type="gramStart"/>
      <w:r w:rsidRPr="00EB3D67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EB3D67">
        <w:rPr>
          <w:rFonts w:ascii="Times New Roman" w:hAnsi="Times New Roman" w:cs="Times New Roman"/>
          <w:sz w:val="24"/>
          <w:szCs w:val="24"/>
        </w:rPr>
        <w:t xml:space="preserve"> внешнему миру, положительно</w:t>
      </w:r>
      <w:r w:rsidR="00100AED">
        <w:rPr>
          <w:rFonts w:ascii="Times New Roman" w:hAnsi="Times New Roman" w:cs="Times New Roman"/>
          <w:sz w:val="24"/>
          <w:szCs w:val="24"/>
        </w:rPr>
        <w:t xml:space="preserve"> </w:t>
      </w:r>
      <w:r w:rsidRPr="00EB3D67">
        <w:rPr>
          <w:rFonts w:ascii="Times New Roman" w:hAnsi="Times New Roman" w:cs="Times New Roman"/>
          <w:sz w:val="24"/>
          <w:szCs w:val="24"/>
        </w:rPr>
        <w:t xml:space="preserve">относится к себе и к другим. 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 Обладание чувством собственного достоинства. 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>Взаимодействие со сверстниками и взрослыми.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 Проявление в различных видах деятельности воображения, фантазии, творчества.  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Подчинение разным правилам и социальным нормам. 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 Проявление творческих способностей. 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 Способность контролировать свои движения (уровень развития</w:t>
      </w:r>
      <w:r w:rsidR="00100AED">
        <w:rPr>
          <w:rFonts w:ascii="Times New Roman" w:hAnsi="Times New Roman" w:cs="Times New Roman"/>
          <w:sz w:val="24"/>
          <w:szCs w:val="24"/>
        </w:rPr>
        <w:t xml:space="preserve"> </w:t>
      </w:r>
      <w:r w:rsidRPr="00EB3D67">
        <w:rPr>
          <w:rFonts w:ascii="Times New Roman" w:hAnsi="Times New Roman" w:cs="Times New Roman"/>
          <w:sz w:val="24"/>
          <w:szCs w:val="24"/>
        </w:rPr>
        <w:t xml:space="preserve">крупной и мелкой моторики). 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 Способность к волевым усилиям. 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>Проявление любознательности.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 Склонность к наблюдению, экспериментированию.</w:t>
      </w:r>
    </w:p>
    <w:p w:rsidR="00EB3D67" w:rsidRPr="00EB3D67" w:rsidRDefault="00EB3D67" w:rsidP="00EB3D67">
      <w:pPr>
        <w:pStyle w:val="a6"/>
        <w:numPr>
          <w:ilvl w:val="0"/>
          <w:numId w:val="2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 Способность к принятию собственных решений.</w:t>
      </w:r>
    </w:p>
    <w:p w:rsidR="00EB3D67" w:rsidRPr="00EB3D67" w:rsidRDefault="00EB3D67" w:rsidP="00EB3D67">
      <w:pPr>
        <w:shd w:val="clear" w:color="auto" w:fill="FFFFFF"/>
        <w:spacing w:line="33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>Целевые ориентиры образования в младенческом и раннем возрасте</w:t>
      </w:r>
      <w:r w:rsidR="00100AED">
        <w:rPr>
          <w:rFonts w:ascii="Times New Roman" w:hAnsi="Times New Roman" w:cs="Times New Roman"/>
          <w:sz w:val="24"/>
          <w:szCs w:val="24"/>
        </w:rPr>
        <w:t>:</w:t>
      </w:r>
    </w:p>
    <w:p w:rsidR="00EB3D67" w:rsidRPr="00EB3D67" w:rsidRDefault="00EB3D67" w:rsidP="00EB3D67">
      <w:pPr>
        <w:pStyle w:val="a6"/>
        <w:numPr>
          <w:ilvl w:val="0"/>
          <w:numId w:val="3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Проявляет интерес к сверстникам; наблюдает за их действиями и подражает им. Умеет играть рядом со сверстниками, не мешая им. </w:t>
      </w:r>
    </w:p>
    <w:p w:rsidR="00EB3D67" w:rsidRPr="00EB3D67" w:rsidRDefault="00EB3D67" w:rsidP="00EB3D67">
      <w:pPr>
        <w:pStyle w:val="a6"/>
        <w:numPr>
          <w:ilvl w:val="0"/>
          <w:numId w:val="3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 xml:space="preserve">Проявляет интерес к совместным играм небольшими группами.  </w:t>
      </w:r>
    </w:p>
    <w:p w:rsidR="00EB3D67" w:rsidRPr="00EB3D67" w:rsidRDefault="00EB3D67" w:rsidP="00EB3D67">
      <w:pPr>
        <w:pStyle w:val="a6"/>
        <w:numPr>
          <w:ilvl w:val="0"/>
          <w:numId w:val="3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3D67">
        <w:rPr>
          <w:rFonts w:ascii="Times New Roman" w:hAnsi="Times New Roman" w:cs="Times New Roman"/>
          <w:sz w:val="24"/>
          <w:szCs w:val="24"/>
        </w:rPr>
        <w:t>Проявляет интерес к  окружающему миру природы, с интересом участвует в сезонных наблюдениях.</w:t>
      </w:r>
    </w:p>
    <w:p w:rsidR="00EB3D67" w:rsidRDefault="00C331FB" w:rsidP="00C331F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B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3D67">
        <w:rPr>
          <w:rFonts w:ascii="Times New Roman" w:eastAsia="Times New Roman" w:hAnsi="Times New Roman" w:cs="Times New Roman"/>
          <w:sz w:val="24"/>
          <w:szCs w:val="24"/>
        </w:rPr>
        <w:t>Структура образовательного процесса:</w:t>
      </w:r>
    </w:p>
    <w:p w:rsidR="00EB3D67" w:rsidRDefault="00EB3D67" w:rsidP="00EB3D67">
      <w:pPr>
        <w:pStyle w:val="a6"/>
        <w:numPr>
          <w:ilvl w:val="0"/>
          <w:numId w:val="1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НОД – непосредственно образовательная деятельность</w:t>
      </w:r>
    </w:p>
    <w:p w:rsidR="00EB3D67" w:rsidRDefault="00EB3D67" w:rsidP="00EB3D67">
      <w:pPr>
        <w:pStyle w:val="a6"/>
        <w:numPr>
          <w:ilvl w:val="0"/>
          <w:numId w:val="1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</w:t>
      </w:r>
    </w:p>
    <w:p w:rsidR="00EB3D67" w:rsidRDefault="00EB3D67" w:rsidP="00EB3D67">
      <w:pPr>
        <w:pStyle w:val="a6"/>
        <w:numPr>
          <w:ilvl w:val="0"/>
          <w:numId w:val="1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воспитателя и детей, а также в ходе режимных моментов</w:t>
      </w:r>
    </w:p>
    <w:p w:rsidR="00EB3D67" w:rsidRDefault="00EB3D67" w:rsidP="00EB3D67">
      <w:pPr>
        <w:pStyle w:val="a6"/>
        <w:numPr>
          <w:ilvl w:val="0"/>
          <w:numId w:val="1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</w:t>
      </w:r>
    </w:p>
    <w:p w:rsidR="00C70BCA" w:rsidRDefault="00C331FB" w:rsidP="00C331F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экологического воспитания в ДОУ необходимы следующие условия: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>1. создание в группе уголка живой и неживой природы;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2. создание на территории дошкольного учреждения внешних природных зон – сад, огород, экологическая тропа, зона отдыха, «птичья столовая» и т.п.;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>3. взаимодействие с родителями с целью интеграции экологического воспитания с семейным воспитанием;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4. организация исследовательской и природоохранной деятельности детей на основе сочетания посильного детского труда с игровыми ситуациями. </w:t>
      </w:r>
    </w:p>
    <w:p w:rsidR="00C70BCA" w:rsidRDefault="00C331FB" w:rsidP="00C331F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Вся деятельность по данному направлению основана на формировании у дошкольников познавательного отношения к природе, трудовых умений и навыков, понимания значения труда как деятельности по удовлетворению потребностей живых существ; на воспитании интереса к труду и природе, бережного и заботливого отношения к природе, гуманно-деятельного отношения ко всему живому; на развитие </w:t>
      </w:r>
      <w:proofErr w:type="spellStart"/>
      <w:r w:rsidRPr="00C331FB">
        <w:rPr>
          <w:rFonts w:ascii="Times New Roman" w:eastAsia="Times New Roman" w:hAnsi="Times New Roman" w:cs="Times New Roman"/>
          <w:sz w:val="24"/>
          <w:szCs w:val="24"/>
        </w:rPr>
        <w:t>экологоэстетического</w:t>
      </w:r>
      <w:proofErr w:type="spellEnd"/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видения природы, эстетического отношения к ней;</w:t>
      </w:r>
      <w:proofErr w:type="gramEnd"/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на воспитание экологически целесообразного поведения в природе. </w:t>
      </w:r>
    </w:p>
    <w:p w:rsidR="00C70BCA" w:rsidRDefault="00C70BCA" w:rsidP="00C331F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31FB" w:rsidRPr="00C331FB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по формированию представлений об окружающем мире: природа, экология, техника и технологии используем следующие принципы экологического воспитания и образования дошкольников: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>1. Принцип развивающего и воспитывающего характера знаний о природе (отбор знаний о природе должен производиться с учетом цели и задач экологического образования дошкольников, их возрастных возможностей)</w:t>
      </w:r>
      <w:proofErr w:type="gramStart"/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2. Принцип научности в отборе содержания знаний. Нужно исходить из ведущих целей современного естествознания (идея многообразия природы, единства живого и неживого, взаимосвязи организма и среды обитания, приспособленности живого к условиям существования, изменчивости природы, сущности взаимодействия человека и природы) и научных понятий (растения и животные – живые существа; живое и неживое; рост и развитие; биоценоз и др.);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3. Принцип энциклопедичности в отборе содержания знаний;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4. Принцип учета характера системности знаний о природе и технике на разных возрастных этапах;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>5. Принцип доступности;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6. Краеведческий принцип в отборе материала;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7. Экологический подход к отбору знаний о природе;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8. Принцип концентричности в подаче и усвоении знаний в дошкольном возрасте (усложнение материала от группы к группе). </w:t>
      </w:r>
    </w:p>
    <w:p w:rsidR="00C70BCA" w:rsidRDefault="00C70BCA" w:rsidP="00C331F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31FB" w:rsidRPr="00C331FB">
        <w:rPr>
          <w:rFonts w:ascii="Times New Roman" w:eastAsia="Times New Roman" w:hAnsi="Times New Roman" w:cs="Times New Roman"/>
          <w:sz w:val="24"/>
          <w:szCs w:val="24"/>
        </w:rPr>
        <w:t xml:space="preserve">Важной особенностью в экологическом воспитании дошкольников является организация эколого-развивающей среды, которая должна способствовать возникновению и развитию познавательных интересов ребенка, развитию его волевых качеств, эмоций и чувств, способствовать взаимопроникновению с природным окружением ребенка. </w:t>
      </w:r>
    </w:p>
    <w:p w:rsidR="00C70BCA" w:rsidRDefault="00C331FB" w:rsidP="00C331F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работы используем следующие методы: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Наблюдение – ведущий метод экологического и технологического образования детей. Наблюдение обогащает чувственный опыт, формирует реалистические представления и понятия о природе, основы экологического сознания, эстетического видения мира природы, бережного и заботливого отношения ко всему живому.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2. Использование иллюстративно-наглядного материала.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3. Использование технических средств обучения (диапозитивов, диафильмов, кинофильмов, видеофильмов, компьютерных программ и др.) в системе </w:t>
      </w:r>
      <w:proofErr w:type="spellStart"/>
      <w:r w:rsidRPr="00C331FB">
        <w:rPr>
          <w:rFonts w:ascii="Times New Roman" w:eastAsia="Times New Roman" w:hAnsi="Times New Roman" w:cs="Times New Roman"/>
          <w:sz w:val="24"/>
          <w:szCs w:val="24"/>
        </w:rPr>
        <w:t>экологопедагогической</w:t>
      </w:r>
      <w:proofErr w:type="spellEnd"/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 4. Труд как один из основных методов экологического образования детей.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5. Использование элементарных опытов в системе экологической работы с детьми дошкольного возраста.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6. Игра как метод экологического и технологического образования.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7. Моделирующая деятельность как метод экологического и технологического образования детей.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8. Рассказы воспитателя о предметах и явлениях природы, деятельности человека в ней.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 xml:space="preserve">9. Составление природоведческой книги, ее использование для мотивации освоения экологических представлений, в воспитании у детей наблюдательности, интереса, любви и бережного отношения к природе, в обогащении эстетических впечатлений и чувств. </w:t>
      </w:r>
    </w:p>
    <w:p w:rsidR="00C70BCA" w:rsidRDefault="00C331FB" w:rsidP="00C331FB">
      <w:pPr>
        <w:shd w:val="clear" w:color="auto" w:fill="FFFFFF"/>
        <w:spacing w:line="33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1F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331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0BCA" w:rsidRPr="00C70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экологических сказок в формировании научного видения природы, в раскрытии сложных явлений, многообразия форм приспособления живых организмов к окружающей среде, воспитании ценностных ориентаций по отношению к объектам природы. </w:t>
      </w:r>
    </w:p>
    <w:p w:rsidR="00C70BCA" w:rsidRDefault="00C70BCA" w:rsidP="00C331FB">
      <w:pPr>
        <w:shd w:val="clear" w:color="auto" w:fill="FFFFFF"/>
        <w:spacing w:line="33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0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11. Использование бесед как метода расширения, углубления, обобщения и систематизации знаний детей о природе.</w:t>
      </w:r>
      <w:r w:rsidRPr="00C70BC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ED" w:rsidRPr="00C70BCA" w:rsidRDefault="00100AED" w:rsidP="00C331FB">
      <w:pPr>
        <w:shd w:val="clear" w:color="auto" w:fill="FFFFFF"/>
        <w:spacing w:line="33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100AED" w:rsidRPr="00C7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702"/>
    <w:multiLevelType w:val="hybridMultilevel"/>
    <w:tmpl w:val="EDBCD8DC"/>
    <w:lvl w:ilvl="0" w:tplc="93AA43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D3E"/>
    <w:multiLevelType w:val="hybridMultilevel"/>
    <w:tmpl w:val="924CFD40"/>
    <w:lvl w:ilvl="0" w:tplc="39700F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B51DE"/>
    <w:multiLevelType w:val="hybridMultilevel"/>
    <w:tmpl w:val="DAEA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1FB"/>
    <w:rsid w:val="00100AED"/>
    <w:rsid w:val="00C331FB"/>
    <w:rsid w:val="00C70BCA"/>
    <w:rsid w:val="00EB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2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2022-11-28T16:10:00Z</dcterms:created>
  <dcterms:modified xsi:type="dcterms:W3CDTF">2022-11-28T16:59:00Z</dcterms:modified>
</cp:coreProperties>
</file>