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C8" w:rsidRPr="00044CC8" w:rsidRDefault="00044CC8" w:rsidP="00044CC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044CC8">
        <w:rPr>
          <w:rStyle w:val="c11"/>
          <w:b/>
          <w:color w:val="000000"/>
        </w:rPr>
        <w:t>«Особенности в развитии творчества  у детей раннего возраста»</w:t>
      </w:r>
    </w:p>
    <w:p w:rsidR="00044CC8" w:rsidRPr="00044CC8" w:rsidRDefault="00044CC8" w:rsidP="00044CC8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 w:rsidRPr="00044CC8">
        <w:rPr>
          <w:rStyle w:val="c2"/>
        </w:rPr>
        <w:t>                                                                                     </w:t>
      </w:r>
      <w:r w:rsidRPr="00044CC8">
        <w:rPr>
          <w:rStyle w:val="c10"/>
          <w:b/>
          <w:bCs/>
          <w:color w:val="000000"/>
        </w:rPr>
        <w:t>                                         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 xml:space="preserve">Основными факторами психического развития ребенка в раннем возрасте являются ведущая предметная деятельность и ситуативно-деловое общение </w:t>
      </w:r>
      <w:proofErr w:type="gramStart"/>
      <w:r w:rsidRPr="00044CC8">
        <w:rPr>
          <w:rStyle w:val="c2"/>
        </w:rPr>
        <w:t>со</w:t>
      </w:r>
      <w:proofErr w:type="gramEnd"/>
      <w:r w:rsidRPr="00044CC8">
        <w:rPr>
          <w:rStyle w:val="c2"/>
        </w:rPr>
        <w:t xml:space="preserve"> взрослым. В рамках предметной деятельности и общения ребенка развиваются познавательные способности, речь, игровая деятельность, он учится общаться со сверстниками, складываются основные личностные новообразования.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 xml:space="preserve">Третий год жизни характеризуется резко возрастающей речевой активностью ребенка. Овладение речью позволяет ребенку преодолеть ограниченность ситуативного общения и перейти от чисто практического сотрудничества </w:t>
      </w:r>
      <w:proofErr w:type="gramStart"/>
      <w:r w:rsidRPr="00044CC8">
        <w:rPr>
          <w:rStyle w:val="c2"/>
        </w:rPr>
        <w:t>со</w:t>
      </w:r>
      <w:proofErr w:type="gramEnd"/>
      <w:r w:rsidRPr="00044CC8">
        <w:rPr>
          <w:rStyle w:val="c2"/>
        </w:rPr>
        <w:t xml:space="preserve"> взрослым к сотрудничеству «теоретическому» - </w:t>
      </w:r>
      <w:proofErr w:type="spellStart"/>
      <w:r w:rsidRPr="00044CC8">
        <w:rPr>
          <w:rStyle w:val="c2"/>
        </w:rPr>
        <w:t>внеситуативно</w:t>
      </w:r>
      <w:proofErr w:type="spellEnd"/>
      <w:r w:rsidR="00047A1C">
        <w:rPr>
          <w:rStyle w:val="c2"/>
        </w:rPr>
        <w:t xml:space="preserve"> </w:t>
      </w:r>
      <w:r w:rsidRPr="00044CC8">
        <w:rPr>
          <w:rStyle w:val="c2"/>
        </w:rPr>
        <w:t>-</w:t>
      </w:r>
      <w:r w:rsidR="00047A1C">
        <w:rPr>
          <w:rStyle w:val="c2"/>
        </w:rPr>
        <w:t xml:space="preserve"> </w:t>
      </w:r>
      <w:r w:rsidRPr="00044CC8">
        <w:rPr>
          <w:rStyle w:val="c2"/>
        </w:rPr>
        <w:t>познавательному общению. Параллельно с развитием речи как средства общения происходит становление ее регулятивной функции, обеспечивающей произвольное поведение ребенка.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Развитие регулятивной функции речи в раннем возрасте можно рассматривать как первый этап в развитии произвольности ребенка.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Среди игр и забав малышей в раннем возрасте особое место занимают игры с сюжетными игрушками, в которых дети пытаются воспроизводить те</w:t>
      </w:r>
      <w:r>
        <w:rPr>
          <w:rStyle w:val="c2"/>
        </w:rPr>
        <w:t xml:space="preserve"> </w:t>
      </w:r>
      <w:r w:rsidRPr="00044CC8">
        <w:rPr>
          <w:rStyle w:val="c2"/>
        </w:rPr>
        <w:t>действия взрослых, которые наблюдают в своей повседневной жизни. Маленького ребенка привлекает все, что делают взрослые. Стремление подражать взрослому лежит в основе появления особого вида детской деятельности – предметной или процессуальной игры, в ходе которой ребенок в условном плане («</w:t>
      </w:r>
      <w:proofErr w:type="gramStart"/>
      <w:r w:rsidRPr="00044CC8">
        <w:rPr>
          <w:rStyle w:val="c2"/>
        </w:rPr>
        <w:t>понарошку</w:t>
      </w:r>
      <w:proofErr w:type="gramEnd"/>
      <w:r w:rsidRPr="00044CC8">
        <w:rPr>
          <w:rStyle w:val="c2"/>
        </w:rPr>
        <w:t>») может действовать как взрослый. Особенность таких игр заключается в том, что в них многократно воспроизводится процессуальная сторона деятельности взрослых, а результат является мнимым, воображаемым. В процессуальных играх ребенок чаще всего отображает ситуации, в которых он является объектом воздействий взрослых (мамы, папы, врача, парикмахера), переносит реальные бытовые действия на игрушечные персонажи (кукол, собачек,</w:t>
      </w:r>
      <w:r w:rsidR="00047A1C">
        <w:rPr>
          <w:rStyle w:val="c2"/>
        </w:rPr>
        <w:t xml:space="preserve"> </w:t>
      </w:r>
      <w:r w:rsidRPr="00044CC8">
        <w:rPr>
          <w:rStyle w:val="c2"/>
        </w:rPr>
        <w:t>зайчиков).</w:t>
      </w:r>
    </w:p>
    <w:p w:rsidR="00044CC8" w:rsidRPr="00044CC8" w:rsidRDefault="00044CC8" w:rsidP="00044CC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     </w:t>
      </w:r>
      <w:r>
        <w:rPr>
          <w:rStyle w:val="c2"/>
        </w:rPr>
        <w:t xml:space="preserve"> </w:t>
      </w:r>
      <w:r w:rsidRPr="00044CC8">
        <w:rPr>
          <w:rStyle w:val="c2"/>
        </w:rPr>
        <w:t>На втором году жизни происходит становление основных компонентов процессуальной игры (игровой мотивации, самостоятельных игровых действий, действий с предметами-заместителями) усложнение ее структуры.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 xml:space="preserve">Третий год жизни – время расцвета процессуальной игры. В этот период значительно усиливается </w:t>
      </w:r>
      <w:proofErr w:type="spellStart"/>
      <w:r w:rsidRPr="00047A1C">
        <w:rPr>
          <w:rStyle w:val="c2"/>
        </w:rPr>
        <w:t>потребностно</w:t>
      </w:r>
      <w:proofErr w:type="spellEnd"/>
      <w:r w:rsidR="00047A1C">
        <w:rPr>
          <w:rStyle w:val="c2"/>
        </w:rPr>
        <w:t xml:space="preserve"> </w:t>
      </w:r>
      <w:r w:rsidRPr="00044CC8">
        <w:rPr>
          <w:rStyle w:val="c2"/>
        </w:rPr>
        <w:t>-</w:t>
      </w:r>
      <w:r w:rsidR="00047A1C">
        <w:rPr>
          <w:rStyle w:val="c2"/>
        </w:rPr>
        <w:t xml:space="preserve"> </w:t>
      </w:r>
      <w:r w:rsidRPr="00044CC8">
        <w:rPr>
          <w:rStyle w:val="c2"/>
        </w:rPr>
        <w:t>мотивационная сторона игры.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Совершенствуется состав и структура игровых действий, увеличивается их вариативность, они начинают отражать логическую последовательность событий.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Ребенок начинает все чаще включать в игру предметы-заместители. Появление символических замещений расширяет возможности игры, дает простор фантазии, освобождает ребенка от давления наглядной ситуации. Игра приобретает творческий характер.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На протяжении раннего возраста происходит постепенная подготовка ребенка к принятию на себя той или иной роли.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Во второй половине третьего года жизни у детей постепенно начинает формироваться ролевое поведение. В игре появляются диалоги с персонажами. К концу раннего возраста подготавливаются основные предпосылки для перехода к ролевой игре – ведущей деятельности дошкольного возраста.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Процессуальная игра вносит особый вклад в развитие ребенка раннего возраста. Она является одним из важных средств познания окружающего социального и предметного мира. Игра позволяет ребенку расширить границы своих практических возможностей, воспроизводя действия взрослых в условном плане. Поэтому игра является важным фактором социального развития ребенка: она способствует развитию навыков общения, умения понимать чувства и состояния других людей, способности к сопереживанию.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lastRenderedPageBreak/>
        <w:t>Игра – легкая  и радостная для ребенка деятельность. Она способствует поддержанию у него хорошего настроения, обогащению его чувственного опыта, развитию речи, наглядно-образного мышления, воображения. В процессуальной игре закладываются основы творчества.                        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Творчество – психологически сложный процесс. Оно не исчерпывается какой-либо одной стороной, но существует как синтез познавательной, эмоциональной и волевой сфер человеческого сознания. Творчество тесно связано со свойствами личности (характером, способностями, интересами и др.).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При всей многогранности творческого процесса особое место в нем занимает воображение. Оно как бы центр, фокус, вокруг которого, образно говоря, теснятся другие психические процессы и свойства, которые обеспечивают его функционирование.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О появлении воображения у ребенка мы можем говорить тогда, когда он начинает действовать не на основе реальности, а на основе возникающих у него собственных представлений. Воображение в раннем детстве носит воссоздающий характер. Вместе с тем его нельзя назвать активным: оно возникает непроизвольно, без специального намерения, под влиянием интереса к окружающим предметам и явлениям и вызываемых ими чувств.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В своих играх ребенок воспроизводит действия и ситуации, показанные взрослым (или усвоенные по подражанию), не строя собственного замысла. Создавая рисунки, конструкции, он исходит не из образов воображения, а из усвоенных действий, и только полученный результат может вызвать у него соответствующий образ.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 xml:space="preserve">Слушая рассказы и сказки, ребенок начинает представлять себе их персонажей, описанные в них ситуации и события. Однако запас его жизненных впечатлений чрезвычайно ограничен, а главное он еще не стремится и не умеет перерабатывать их в соответствии с описанием. Дети раннего возраста склонны устанавливать «прямое замыкание» между тем, о чем они слышат от взрослых, и образами конкретных предметов, взятыми из личного опыта. Слушая </w:t>
      </w:r>
      <w:proofErr w:type="gramStart"/>
      <w:r w:rsidRPr="00044CC8">
        <w:rPr>
          <w:rStyle w:val="c2"/>
        </w:rPr>
        <w:t>сказку про деда</w:t>
      </w:r>
      <w:proofErr w:type="gramEnd"/>
      <w:r w:rsidRPr="00044CC8">
        <w:rPr>
          <w:rStyle w:val="c2"/>
        </w:rPr>
        <w:t xml:space="preserve"> и бабу, они «подставляют» на их место собственных дедушку и бабушку, а слушая про петушка, представляют себе свою игрушку.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Иногда при наблюдении за маленькими детьми возникает впечатление, что их воображение отличается богатством и творческим характером. Такое впечатление основано на легкости, с которой дети «продуцируют» образы, довольствуясь малейшим намеком на сходство одних предметов с другими.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В действительности здесь проявляется не богатство воображения, а его недостаточная управляемость, расплывчатость, склонность связывать «все со всем» по случайным основаниям.  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К концу раннего возраста дети нередко начинают « сочинять» собственные сказки, рассказы. Это, однако, не более чем «Склеивание» кусочков из знакомых произведений.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 xml:space="preserve">Отличительной чертой воображения во всех видах деятельности ребенка раннего возраста является полное отсутствие предварительного замысла. Также как предмет часто направляет игру малыша, линии, проведенные им на бумаге, изменяют и ведут за собой замысел рисунка, а </w:t>
      </w:r>
      <w:proofErr w:type="gramStart"/>
      <w:r w:rsidRPr="00044CC8">
        <w:rPr>
          <w:rStyle w:val="c2"/>
        </w:rPr>
        <w:t>положенные</w:t>
      </w:r>
      <w:proofErr w:type="gramEnd"/>
      <w:r w:rsidRPr="00044CC8">
        <w:rPr>
          <w:rStyle w:val="c2"/>
        </w:rPr>
        <w:t xml:space="preserve"> так или иначе кубики – замысел постройки.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Возникновение воссоздающего воображения, при всей его ограниченности, имеет огромное значение для общего развития познания ребенком окружающего мира. Оно выводит ребенка за узкие рамки личного опыта, дает возможность знакомиться с предметами и явлениями, которых он сам никогда не воспринимал.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Занятия рисованием, лепкой, конструированием – одни из самых больших удовольствий для ребенка. Они приносят малышу много радости. Рисуя, ребенок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ребенка к творчеству.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lastRenderedPageBreak/>
        <w:t>В изобразительной деятельности идет интенсивное познавательное развитие.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У ребенка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Идет первоначальное освоение орудийных действий с изобразительным материалом.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 xml:space="preserve">Рисование приобщает ребенка к миру прекрасного, развивает </w:t>
      </w:r>
      <w:proofErr w:type="spellStart"/>
      <w:r w:rsidRPr="00044CC8">
        <w:rPr>
          <w:rStyle w:val="c2"/>
        </w:rPr>
        <w:t>креативность</w:t>
      </w:r>
      <w:proofErr w:type="spellEnd"/>
      <w:r w:rsidRPr="00044CC8">
        <w:rPr>
          <w:rStyle w:val="c2"/>
        </w:rPr>
        <w:t>, формирует эстетический вкус, позволяет ощутить гармонию окружающего мира, несет в себе элементы психотерапии: успокаивает, отвлекает, занимает.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Рисование побуждает детей к творчеству, учит видеть мир в живых красках.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 xml:space="preserve">При обучении рисованию активно используется игра. Взрослый обыгрывает сюжеты будущего рисунка с помощью игрушек, сопровождая рисование эмоциональным комментарием, использует стихи, загадки, </w:t>
      </w:r>
      <w:proofErr w:type="spellStart"/>
      <w:r w:rsidRPr="00044CC8">
        <w:rPr>
          <w:rStyle w:val="c2"/>
        </w:rPr>
        <w:t>потешки</w:t>
      </w:r>
      <w:proofErr w:type="spellEnd"/>
      <w:r w:rsidRPr="00044CC8">
        <w:rPr>
          <w:rStyle w:val="c2"/>
        </w:rPr>
        <w:t>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Такой метод позволяет заинтересовать детей, дольше удерживать внимание, создает необходимый эмоциональный настрой и положительный мотив деятельности. При этом необходимо учитывать особенности раннего возраста. У детей не сформированы многие навыки, не умеют правильно держать карандаш и кисть, регулировать силу давления на бумагу, ориентироваться на листе.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Не следует забывать, что рисунок для детей – прежде всего игра. Важно не ограничивать детскую свободу.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Занятия рисованием предполагают совместное творчество взрослого и ребенка. Чтобы заинтересовать ребенка, необходимо показать ему способы действий с изобразительным материалом. Основная задача взрослого – научить ребенка действовать, помочь на начальном этапе, но давать свободу выбор</w:t>
      </w:r>
      <w:proofErr w:type="gramStart"/>
      <w:r w:rsidRPr="00044CC8">
        <w:rPr>
          <w:rStyle w:val="c2"/>
        </w:rPr>
        <w:t>а(</w:t>
      </w:r>
      <w:proofErr w:type="gramEnd"/>
      <w:r w:rsidRPr="00044CC8">
        <w:rPr>
          <w:rStyle w:val="c2"/>
        </w:rPr>
        <w:t>цветок может быть и желтого, и синего цвета, грибы могут расти в разных местах).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Следует внимательно отнестись к судьбе рисунка. Важно, чтобы дети чувствовали уважение к своим творениям. Необходимо помнить, что детям раннего возраста важно постоянное внимание взрослого, его одобрение, похвала. Ожидание такого внимания является одним из самых сильных психологических мотивов, побуждающих детей к деятельности и достижению результата. Не бойтесь перехвалить ребенка.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Таким образом, изобразительная деятельность предоставляет богатейшие возможности для развития творческих способностей ребенка</w:t>
      </w:r>
      <w:proofErr w:type="gramStart"/>
      <w:r w:rsidRPr="00044CC8">
        <w:rPr>
          <w:rStyle w:val="c2"/>
        </w:rPr>
        <w:t xml:space="preserve"> .</w:t>
      </w:r>
      <w:proofErr w:type="gramEnd"/>
      <w:r w:rsidRPr="00044CC8">
        <w:rPr>
          <w:rStyle w:val="c2"/>
        </w:rPr>
        <w:t>Этот процесс вызывает : радость, гордость, удивление, интерес к познанию нового. Частью любого творческого процесса является умение видеть мир образно, в его живых красках. Развитие такого умения происходит в дошкольном возрасте. Поэтому важно не упустить момент, чтобы расширить возможности ребенка к образному познанию окружающего.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Развитие творческих способностей у детей раннего возраста совершается в процессе приобщения к театрализованной деятельности. Она способствует освоению мира человеческих чувств, коммуникативных навыков, развитию способности к сопереживанию. Театрализованная деятельность близка и понятна ребенку, глубоко лежит в его природе, находит свое отражение стихийно, потому что связана с игрой. Малыши очень любят театрализованные представления. Волшебство, превращения, сказка очаровывают их. Театрализованная игра развивает память, внимание, художественно-образное восприятие, воображение, совершенствует речь и пластику движений.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С первыми театрализованными действиями малыши знакомятся очень рано в процессе разнообразных игр-забав, хороводов, при прослушивании выразительного чтения стихов и сказок взрослыми. Педагог должен использовать разные возможности для того, чтобы обыграть какой-либо предмет или событие, пробуждая фантазию ребенка. Малышам предлагают изобразить, как топает медведь, прыгает зайчик, летает самолет, качаются веточки деревьев, шелестят листочки. Желательно сопровождать такие действия подходящими стихами и песенками.  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lastRenderedPageBreak/>
        <w:t xml:space="preserve">С помощью теневого, пальчикового, настольного, театра на </w:t>
      </w:r>
      <w:proofErr w:type="spellStart"/>
      <w:r w:rsidRPr="00044CC8">
        <w:rPr>
          <w:rStyle w:val="c2"/>
        </w:rPr>
        <w:t>фланелеграфе</w:t>
      </w:r>
      <w:proofErr w:type="spellEnd"/>
      <w:r w:rsidRPr="00044CC8">
        <w:rPr>
          <w:rStyle w:val="c2"/>
        </w:rPr>
        <w:t xml:space="preserve"> можно инсценировать знакомые детям стихи и сказки («Репка», «Теремок», «Колобок», «Курочка ряба» и др.), привлекать детей к посильному участию в инсценировках, обсуждать с ними увиденное. Детям раннего возраста сложно произнести текст роли полностью, но они в состоянии проговаривать некоторые фразы, изображать действия персонажей. Например, при </w:t>
      </w:r>
      <w:proofErr w:type="spellStart"/>
      <w:r w:rsidRPr="00044CC8">
        <w:rPr>
          <w:rStyle w:val="c2"/>
        </w:rPr>
        <w:t>инсценировании</w:t>
      </w:r>
      <w:proofErr w:type="spellEnd"/>
      <w:r w:rsidRPr="00044CC8">
        <w:rPr>
          <w:rStyle w:val="c2"/>
        </w:rPr>
        <w:t xml:space="preserve"> сказки «Репка» малыши могут «тянуть репку», при разыгрывании сказки «Курочка Ряба» изображать плач деда и бабы, показывать, как мышка махнула </w:t>
      </w:r>
      <w:proofErr w:type="gramStart"/>
      <w:r w:rsidRPr="00044CC8">
        <w:rPr>
          <w:rStyle w:val="c2"/>
        </w:rPr>
        <w:t>хвостиком</w:t>
      </w:r>
      <w:proofErr w:type="gramEnd"/>
      <w:r w:rsidRPr="00044CC8">
        <w:rPr>
          <w:rStyle w:val="c2"/>
        </w:rPr>
        <w:t xml:space="preserve"> и пищать за нее. Малыши могут не только сами исполнять некоторые роли, но и действовать кукольными персонажами. В процессе таких игр-инсценировок, действуя вместе </w:t>
      </w:r>
      <w:proofErr w:type="gramStart"/>
      <w:r w:rsidRPr="00044CC8">
        <w:rPr>
          <w:rStyle w:val="c2"/>
        </w:rPr>
        <w:t>со</w:t>
      </w:r>
      <w:proofErr w:type="gramEnd"/>
      <w:r w:rsidRPr="00044CC8">
        <w:rPr>
          <w:rStyle w:val="c2"/>
        </w:rPr>
        <w:t xml:space="preserve"> взрослым и подражая ему, малыши учатся понимать и использовать язык мимики и жестов, совершенствовать свою речь, в которой важными составляющими являются эмоциональная окраска и интонация.</w:t>
      </w:r>
    </w:p>
    <w:p w:rsidR="00044CC8" w:rsidRPr="00044CC8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044CC8">
        <w:rPr>
          <w:rStyle w:val="c2"/>
        </w:rPr>
        <w:t>Привлекая детей к игре-инсценировке, не следует ждать от них точной передачи особенностей персонажа, гораздо важнее желание ребенка участвовать в ней, его эмоциональное состояние. Стремление детей показать, что испытывает персонаж, помогает ему осваивать азбуку взаимоотношений. Сопереживание героям инсценировок развивает чувства ребенка, представления о плохих и хороших человеческих качествах.</w:t>
      </w:r>
    </w:p>
    <w:p w:rsidR="00044CC8" w:rsidRPr="00047A1C" w:rsidRDefault="00044CC8" w:rsidP="00044CC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Style w:val="c2"/>
          <w:sz w:val="28"/>
          <w:szCs w:val="28"/>
        </w:rPr>
        <w:t> </w:t>
      </w:r>
      <w:r w:rsidRPr="00047A1C">
        <w:rPr>
          <w:rStyle w:val="c2"/>
        </w:rPr>
        <w:t>Занятия театрализованной деятельностью с детьми развивают не только психические функции ребенка, художественные способности, творческий потенциал, но и общечеловеческую способность к межличностному взаимодействию, творчеству в любой области, помогают адаптироваться в обществе, почувствовать себя успешным. Взрослый призван  </w:t>
      </w:r>
      <w:proofErr w:type="gramStart"/>
      <w:r w:rsidRPr="00047A1C">
        <w:rPr>
          <w:rStyle w:val="c2"/>
        </w:rPr>
        <w:t>помогать ребенку открывать</w:t>
      </w:r>
      <w:proofErr w:type="gramEnd"/>
      <w:r w:rsidRPr="00047A1C">
        <w:rPr>
          <w:rStyle w:val="c2"/>
        </w:rPr>
        <w:t xml:space="preserve"> черты прекрасного в окружающем мире, приобщать его к доступным видам художественно-эстетической деятельности.</w:t>
      </w:r>
    </w:p>
    <w:p w:rsidR="00FA2E42" w:rsidRDefault="00FA2E42" w:rsidP="00047A1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108" w:rsidRDefault="00047A1C" w:rsidP="00047A1C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способствующие развитию творческих способностей и воображения </w:t>
      </w:r>
    </w:p>
    <w:p w:rsidR="004A1108" w:rsidRDefault="00047A1C" w:rsidP="00FA2E42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Рисование:   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 xml:space="preserve">Очерчивать контур известного предмета можно не только при помощи традиционных карандашей и красок. Можно порисовать на песке, на запотевшем окне, на подносе с мукой и т.д. Здесь под силу устроить спонтанное занятие без предварительных приготовлений и приспособлений.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Сюда также можно отнести игру с окрашиванием красками воды в стакане, работу с раскрасками или игры, предполагающие соединение контурных точек. Очень популярны сейчас рисунки, в основе которых находится оттиск детской ладошки. Для создания таких рисунков надо приобрести пальчиковые краски хорошего качества и несколько листов большого формата. Кстати, в качестве мольберта на </w:t>
      </w:r>
      <w:r w:rsidR="004A1108" w:rsidRPr="004A1108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занятиях творчеством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 может выступить часть стены, специально оклеенная моющимися или недорогими обоями, которые не жалко часто переклеивать.</w:t>
      </w:r>
    </w:p>
    <w:p w:rsidR="004A1108" w:rsidRDefault="00FA2E42" w:rsidP="004A1108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A2E42">
        <w:rPr>
          <w:rFonts w:ascii="Times New Roman" w:eastAsia="Times New Roman" w:hAnsi="Times New Roman" w:cs="Times New Roman"/>
          <w:b/>
          <w:sz w:val="24"/>
          <w:szCs w:val="24"/>
        </w:rPr>
        <w:t>Лепка: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В 2 года ребенок уже может разминать пластилин, и, подражая взрослому, раскатывать или скатывать его. Можно выдавливать фигурки, используя уже имеющиеся формочки, например от логического кубика, или делать объемные предметы.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 xml:space="preserve">Прекрасной альтернативой пластилину может стать соленое тесто, которое легко приготовить в домашних условиях (для приготовления соленого теста вам понадобится мука, вода, соль и растительное масло). Приготовление соленого теста настолько легкое, что к этому процессу можно привлечь и малыша, </w:t>
      </w:r>
      <w:proofErr w:type="gramStart"/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развивая</w:t>
      </w:r>
      <w:proofErr w:type="gramEnd"/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 еще и мелкую моторику ребенка. В уже готовое тесто можно добавить натуральные красители, что существенно разнообразит занятие и поспособствует </w:t>
      </w:r>
      <w:r w:rsidR="004A1108" w:rsidRPr="00FA2E42">
        <w:rPr>
          <w:rFonts w:ascii="Times New Roman" w:eastAsia="Times New Roman" w:hAnsi="Times New Roman" w:cs="Times New Roman"/>
          <w:bCs/>
          <w:sz w:val="24"/>
          <w:szCs w:val="24"/>
        </w:rPr>
        <w:t>развитию фантазии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 малыша.</w:t>
      </w:r>
    </w:p>
    <w:p w:rsidR="004A1108" w:rsidRDefault="00FA2E42" w:rsidP="004A1108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A2E42">
        <w:rPr>
          <w:rFonts w:ascii="Times New Roman" w:eastAsia="Times New Roman" w:hAnsi="Times New Roman" w:cs="Times New Roman"/>
          <w:b/>
          <w:sz w:val="24"/>
          <w:szCs w:val="24"/>
        </w:rPr>
        <w:t xml:space="preserve"> Аппликации:  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 xml:space="preserve">Безусловно, ножницы опасный инструмент. Но не надо спешить отбрасывать занятия по аппликации в столь раннем возрасте. Подготовьте заранее трафареты деталей будущей аппликации. Потом вырезайте на глазах у ребенка каждую 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lastRenderedPageBreak/>
        <w:t>деталь, объясняя ему принцип работы ножниц. Теперь можно доверить ножницы малышу: минимально руководя руками ребенка, помогите ему вырезать простые геометрические фигуры. Помните, что ножницы – это прекрасный инструмент для </w:t>
      </w:r>
      <w:r w:rsidR="004A1108" w:rsidRPr="00FA2E42">
        <w:rPr>
          <w:rFonts w:ascii="Times New Roman" w:eastAsia="Times New Roman" w:hAnsi="Times New Roman" w:cs="Times New Roman"/>
          <w:bCs/>
          <w:sz w:val="24"/>
          <w:szCs w:val="24"/>
        </w:rPr>
        <w:t>развития мелкой моторики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. Если же вы мнительная натура, то можете купить специальные детские ножницы, которыми ребенок не сможет порезаться даже при всем своем желании.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Не стоит ограничиваться только созданием бумажных аппликаций. Для изготовления красочных и объемных поделок можно использовать любые подручные материалы (лучше всего использовать объемные детали (пуговицы, бусины, колпачки и т.д.), которые можно сочетать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A2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108">
        <w:rPr>
          <w:rFonts w:ascii="Times New Roman" w:eastAsia="Times New Roman" w:hAnsi="Times New Roman" w:cs="Times New Roman"/>
          <w:sz w:val="24"/>
          <w:szCs w:val="24"/>
        </w:rPr>
        <w:t>тканями и красочной бумагой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 xml:space="preserve"> с разно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текстур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). Чаще всего, именно к таким творческим занятиям дети проявляются наибольший интерес. Ведь малыш собственными руками может превратить самые обычные предметы и материалы в сказочных героев или фантастических существ.</w:t>
      </w:r>
    </w:p>
    <w:p w:rsidR="004A1108" w:rsidRPr="004A1108" w:rsidRDefault="00FA2E42" w:rsidP="004A1108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E42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можно не только при помощи деталей готового конструктора, инструкции и рисунка, на котором виден конечный результат. Для создания разных образов можно использовать даже самые обычные бытовые предметы. Например, при помощи одежды и коробки из-под обуви ребенок может соорудить </w:t>
      </w:r>
      <w:proofErr w:type="spellStart"/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тортик</w:t>
      </w:r>
      <w:proofErr w:type="spellEnd"/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. А если в отверстия дуршлага натыкать соломинок для коктейлей – получиться красивый ежик.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Главное условие в таких занятиях – показать ребенку многогранность каждого предмета, который попадется ему на глаза, и не ограничивать полет его фантазии.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Помните, процесс </w:t>
      </w:r>
      <w:r w:rsidR="004A1108" w:rsidRPr="004A11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 творческих задатков</w:t>
      </w:r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 xml:space="preserve"> детей в возрасте от 2-х до 3-х лет требует кропотливого и систематичного подхода. Многие психологи советуют мамам, в первую очередь, подключать собственную фантазию, опыт и </w:t>
      </w:r>
      <w:proofErr w:type="spellStart"/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="004A1108" w:rsidRPr="004A1108">
        <w:rPr>
          <w:rFonts w:ascii="Times New Roman" w:eastAsia="Times New Roman" w:hAnsi="Times New Roman" w:cs="Times New Roman"/>
          <w:sz w:val="24"/>
          <w:szCs w:val="24"/>
        </w:rPr>
        <w:t>. Поэтому, прежде чем приступать к творческим занятиям (или параллельно с ними) стоит поработать над развитием своей творческой жилки. А результатом таких усилий обязательно станет раскрытие талантов ребенка, неординарность его мышления и формирование успешной личности.</w:t>
      </w:r>
    </w:p>
    <w:p w:rsidR="00192A17" w:rsidRDefault="00192A17"/>
    <w:sectPr w:rsidR="0019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897"/>
    <w:multiLevelType w:val="multilevel"/>
    <w:tmpl w:val="6E82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A1243"/>
    <w:multiLevelType w:val="multilevel"/>
    <w:tmpl w:val="AA18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108"/>
    <w:rsid w:val="00044CC8"/>
    <w:rsid w:val="00047A1C"/>
    <w:rsid w:val="00192A17"/>
    <w:rsid w:val="004A1108"/>
    <w:rsid w:val="00FA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1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1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A11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A11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A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11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10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4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44CC8"/>
  </w:style>
  <w:style w:type="paragraph" w:customStyle="1" w:styleId="c7">
    <w:name w:val="c7"/>
    <w:basedOn w:val="a"/>
    <w:rsid w:val="0004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7A1C"/>
    <w:rPr>
      <w:color w:val="000000"/>
    </w:rPr>
  </w:style>
  <w:style w:type="paragraph" w:customStyle="1" w:styleId="c8">
    <w:name w:val="c8"/>
    <w:basedOn w:val="a"/>
    <w:rsid w:val="0004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44CC8"/>
  </w:style>
  <w:style w:type="paragraph" w:customStyle="1" w:styleId="c0">
    <w:name w:val="c0"/>
    <w:basedOn w:val="a"/>
    <w:rsid w:val="0004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4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4965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48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7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64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3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7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5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2022-11-28T11:17:00Z</dcterms:created>
  <dcterms:modified xsi:type="dcterms:W3CDTF">2022-11-28T11:55:00Z</dcterms:modified>
</cp:coreProperties>
</file>