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00" w:rsidRPr="00960900" w:rsidRDefault="00960900" w:rsidP="009609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0900">
        <w:rPr>
          <w:rFonts w:ascii="Times New Roman" w:hAnsi="Times New Roman" w:cs="Times New Roman"/>
          <w:sz w:val="28"/>
          <w:szCs w:val="28"/>
          <w:shd w:val="clear" w:color="auto" w:fill="F2F2F2"/>
        </w:rPr>
        <w:t>Структурирование образовательного процесса</w:t>
      </w:r>
    </w:p>
    <w:p w:rsid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 xml:space="preserve">Структура образовательного процесса составляет единство и взаимосвязь его компонентов: целевого, содержательного, </w:t>
      </w:r>
      <w:proofErr w:type="spellStart"/>
      <w:r w:rsidRPr="00960900">
        <w:rPr>
          <w:rFonts w:ascii="Times New Roman" w:eastAsia="Times New Roman" w:hAnsi="Times New Roman" w:cs="Times New Roman"/>
          <w:sz w:val="24"/>
          <w:szCs w:val="24"/>
        </w:rPr>
        <w:t>организационно-деятельностного</w:t>
      </w:r>
      <w:proofErr w:type="spellEnd"/>
      <w:r w:rsidRPr="00960900">
        <w:rPr>
          <w:rFonts w:ascii="Times New Roman" w:eastAsia="Times New Roman" w:hAnsi="Times New Roman" w:cs="Times New Roman"/>
          <w:sz w:val="24"/>
          <w:szCs w:val="24"/>
        </w:rPr>
        <w:t>, контрольно-оценочного и эмоционально-мотивационного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Учебный день делится на три блока: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1. Утренний образовательный блок</w:t>
      </w:r>
      <w:proofErr w:type="gramStart"/>
      <w:r w:rsidRPr="0096090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воспитателя с ребенком,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 Свободную самостоятельную деятельность детей;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 xml:space="preserve">2. Развивающий блок: представляет собой организационное обучение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0900">
        <w:rPr>
          <w:rFonts w:ascii="Times New Roman" w:eastAsia="Times New Roman" w:hAnsi="Times New Roman" w:cs="Times New Roman"/>
          <w:sz w:val="24"/>
          <w:szCs w:val="24"/>
        </w:rPr>
        <w:t>ОД;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3. Вечерний блок: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Кружковая деятельность / индивидуальная работа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 Самостоятельную деятельность ребенка и его совместную деятельность с воспитателем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 Организационное обучение в форме занятий;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         Педагогам предоставляется право варьировать место деятельности в педагогическом процессе, интегрируя (объединяя) содержание различных видов и форм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Объём нагрузки в течение недели соответствует санитарно- эпидемиологическими требованиями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учреждений.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в среднем уделяется 1-2 недели.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          Организованная образовательная деятельность может осуществляться в первую и вторую половину дня.</w:t>
      </w:r>
      <w:r w:rsidRPr="00960900">
        <w:rPr>
          <w:rFonts w:ascii="Times New Roman" w:eastAsia="Times New Roman" w:hAnsi="Times New Roman" w:cs="Times New Roman"/>
          <w:noProof/>
          <w:color w:val="007AD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 При построении образовательного процесса,  учебную нагрузку следует устанавливать,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руководствуясь следующими ориентирами:</w:t>
      </w:r>
      <w:hyperlink r:id="rId6" w:history="1">
        <w:r w:rsidRPr="00960900">
          <w:rPr>
            <w:rFonts w:ascii="Times New Roman" w:eastAsia="Times New Roman" w:hAnsi="Times New Roman" w:cs="Times New Roman"/>
            <w:color w:val="007AD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style="width:.75pt;height:.75pt"/>
          </w:pict>
        </w:r>
      </w:hyperlink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- максимально допустимое количество учебных занятий в первой половине дня в младшей, средней и старшей группах не должно превышать двух занятий, а в подготовительной группе - трех;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 xml:space="preserve">- их продолжительность в младшей и средней группах - не более 10 - 15 минут, </w:t>
      </w:r>
      <w:proofErr w:type="gramStart"/>
      <w:r w:rsidRPr="009609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60900">
        <w:rPr>
          <w:rFonts w:ascii="Times New Roman" w:eastAsia="Times New Roman" w:hAnsi="Times New Roman" w:cs="Times New Roman"/>
          <w:sz w:val="24"/>
          <w:szCs w:val="24"/>
        </w:rPr>
        <w:t xml:space="preserve"> старшей - не более 25 минут, а в подготовительной - 25 - 30 минут;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- в середине занятий необходимо проводить физкультминутку;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- перерывы между занятиями должны быть не менее 10 минут;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- занятия детей старшего дошкольного возраста во второй половине дня могут проводиться после дневного сна, но не чаще двух - трех раз в неделю;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Домашние задания воспитанникам ДОУ не задают. С целью переключения детей на творческую активность, для снятия физического и умственного напряжения, повышения эмоционального тонуса организма в режим всех возрастных групп введено проведение ежедневных игровых пауз между организованной образовательной деятельностью длительностью не более 10 минут. Проведение физкультминуток является обязательным при организации и проведении образовательной деятельности статического характера, содержание их определяется педагогом индивидуально.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Для профилактики утомления организованная образовательная деятельность познавательной направленности чередуются с организованной образовательной деятельностью художественно-эстетического направления.</w:t>
      </w:r>
    </w:p>
    <w:p w:rsidR="00960900" w:rsidRPr="00960900" w:rsidRDefault="00960900" w:rsidP="0096090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9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895" w:rsidRPr="00960900" w:rsidRDefault="001E0895" w:rsidP="009609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1E0895" w:rsidRPr="0096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0900"/>
    <w:rsid w:val="001E0895"/>
    <w:rsid w:val="0096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09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</cp:revision>
  <dcterms:created xsi:type="dcterms:W3CDTF">2022-11-28T14:26:00Z</dcterms:created>
  <dcterms:modified xsi:type="dcterms:W3CDTF">2022-11-28T14:28:00Z</dcterms:modified>
</cp:coreProperties>
</file>