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78" w:rsidRPr="00E65F78" w:rsidRDefault="00E65F78" w:rsidP="00E65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F78">
        <w:rPr>
          <w:rFonts w:ascii="Times New Roman" w:hAnsi="Times New Roman" w:cs="Times New Roman"/>
          <w:sz w:val="24"/>
          <w:szCs w:val="24"/>
          <w:shd w:val="clear" w:color="auto" w:fill="F2F2F2"/>
        </w:rPr>
        <w:t>Профессиональная квалификация педагогов.</w:t>
      </w:r>
    </w:p>
    <w:p w:rsidR="00E65F78" w:rsidRPr="00E65F78" w:rsidRDefault="00E65F78" w:rsidP="00E65F78">
      <w:pPr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E65F78">
        <w:rPr>
          <w:rFonts w:ascii="Times New Roman" w:hAnsi="Times New Roman" w:cs="Times New Roman"/>
          <w:sz w:val="24"/>
          <w:szCs w:val="24"/>
        </w:rPr>
        <w:t>Принятие Федерального образовательного стандарта </w:t>
      </w:r>
      <w:r w:rsidRPr="00E65F78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дошкольного образования и Профессионального стандарта педагога</w:t>
      </w:r>
      <w:r w:rsidRPr="00E65F78">
        <w:rPr>
          <w:rFonts w:ascii="Times New Roman" w:hAnsi="Times New Roman" w:cs="Times New Roman"/>
          <w:sz w:val="24"/>
          <w:szCs w:val="24"/>
        </w:rPr>
        <w:t> предъявляют новые требования к организации и содержанию </w:t>
      </w:r>
      <w:r w:rsidRPr="00E65F78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дошкольного образования</w:t>
      </w:r>
      <w:r w:rsidRPr="00E65F78">
        <w:rPr>
          <w:rFonts w:ascii="Times New Roman" w:hAnsi="Times New Roman" w:cs="Times New Roman"/>
          <w:sz w:val="24"/>
          <w:szCs w:val="24"/>
        </w:rPr>
        <w:t>, к  </w:t>
      </w:r>
      <w:r w:rsidRPr="00E65F78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профессиональной квалификации педагогических работников</w:t>
      </w:r>
      <w:r w:rsidRPr="00E65F78">
        <w:rPr>
          <w:rFonts w:ascii="Times New Roman" w:hAnsi="Times New Roman" w:cs="Times New Roman"/>
          <w:sz w:val="24"/>
          <w:szCs w:val="24"/>
        </w:rPr>
        <w:t>, ставит перед ними новые, более сложные задачи. Увеличение и усложнение функций  </w:t>
      </w:r>
      <w:r w:rsidRPr="00E65F78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педагогических</w:t>
      </w:r>
      <w:r w:rsidRPr="00E65F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78">
        <w:rPr>
          <w:rFonts w:ascii="Times New Roman" w:hAnsi="Times New Roman" w:cs="Times New Roman"/>
          <w:sz w:val="24"/>
          <w:szCs w:val="24"/>
        </w:rPr>
        <w:t>кадров в условиях перехода на стандарт </w:t>
      </w:r>
      <w:r w:rsidRPr="00E65F78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дошкольного</w:t>
      </w:r>
      <w:r w:rsidRPr="00E65F78">
        <w:rPr>
          <w:rFonts w:ascii="Times New Roman" w:hAnsi="Times New Roman" w:cs="Times New Roman"/>
          <w:sz w:val="24"/>
          <w:szCs w:val="24"/>
        </w:rPr>
        <w:t> образования требуют постоянного </w:t>
      </w:r>
      <w:r w:rsidRPr="00E65F78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профессионального развития педагогов.</w:t>
      </w:r>
    </w:p>
    <w:p w:rsidR="00E65F78" w:rsidRPr="00E65F78" w:rsidRDefault="00E65F78" w:rsidP="00E65F78">
      <w:pPr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E65F78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Управление профессиональным развитием педагогов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 </w:t>
      </w:r>
      <w:r w:rsidRPr="00E65F78">
        <w:rPr>
          <w:rFonts w:ascii="Times New Roman" w:hAnsi="Times New Roman" w:cs="Times New Roman"/>
          <w:color w:val="111111"/>
          <w:sz w:val="24"/>
          <w:szCs w:val="24"/>
        </w:rPr>
        <w:t> представляет собой систему, </w:t>
      </w:r>
      <w:r w:rsidRPr="00E65F78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основными подсистемами которой являются</w:t>
      </w:r>
      <w:r w:rsidRPr="00E65F78">
        <w:rPr>
          <w:rFonts w:ascii="Times New Roman" w:hAnsi="Times New Roman" w:cs="Times New Roman"/>
          <w:color w:val="111111"/>
          <w:sz w:val="24"/>
          <w:szCs w:val="24"/>
        </w:rPr>
        <w:t>: деловая карьера; обучение персонала; мотивация и стимулирование; мониторинг </w:t>
      </w:r>
      <w:r w:rsidRPr="00E65F78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развития и аттестация</w:t>
      </w:r>
      <w:r w:rsidRPr="00E65F78">
        <w:rPr>
          <w:rFonts w:ascii="Times New Roman" w:hAnsi="Times New Roman" w:cs="Times New Roman"/>
          <w:color w:val="111111"/>
          <w:sz w:val="24"/>
          <w:szCs w:val="24"/>
        </w:rPr>
        <w:t>; ресурсное обеспечение </w:t>
      </w:r>
      <w:r w:rsidRPr="00E65F78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профессионального развития</w:t>
      </w:r>
      <w:r w:rsidRPr="00E65F78">
        <w:rPr>
          <w:rFonts w:ascii="Times New Roman" w:hAnsi="Times New Roman" w:cs="Times New Roman"/>
          <w:color w:val="111111"/>
          <w:sz w:val="24"/>
          <w:szCs w:val="24"/>
        </w:rPr>
        <w:t>; </w:t>
      </w:r>
      <w:r w:rsidRPr="00E65F78">
        <w:rPr>
          <w:rStyle w:val="a4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</w:rPr>
        <w:t>управление саморазвитием работника</w:t>
      </w:r>
      <w:r w:rsidRPr="00E65F78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E65F78" w:rsidRPr="00FA3353" w:rsidRDefault="00E65F78" w:rsidP="00E65F78">
      <w:pPr>
        <w:rPr>
          <w:rFonts w:ascii="Times New Roman" w:hAnsi="Times New Roman"/>
          <w:sz w:val="24"/>
          <w:szCs w:val="24"/>
        </w:rPr>
      </w:pPr>
      <w:r w:rsidRPr="00FA3353">
        <w:rPr>
          <w:rFonts w:ascii="Times New Roman" w:hAnsi="Times New Roman"/>
          <w:sz w:val="24"/>
          <w:szCs w:val="24"/>
        </w:rPr>
        <w:t>Воспитательно-образо</w:t>
      </w:r>
      <w:r>
        <w:rPr>
          <w:rFonts w:ascii="Times New Roman" w:hAnsi="Times New Roman"/>
          <w:sz w:val="24"/>
          <w:szCs w:val="24"/>
        </w:rPr>
        <w:t xml:space="preserve">вательный процесс осуществляют: </w:t>
      </w:r>
      <w:r w:rsidRPr="00FA3353">
        <w:rPr>
          <w:rFonts w:ascii="Times New Roman" w:hAnsi="Times New Roman"/>
          <w:sz w:val="24"/>
          <w:szCs w:val="24"/>
        </w:rPr>
        <w:t>воспи</w:t>
      </w:r>
      <w:r>
        <w:rPr>
          <w:rFonts w:ascii="Times New Roman" w:hAnsi="Times New Roman"/>
          <w:sz w:val="24"/>
          <w:szCs w:val="24"/>
        </w:rPr>
        <w:t>татели  - 5, музыкальный руководитель – 1.</w:t>
      </w:r>
    </w:p>
    <w:p w:rsidR="00E65F78" w:rsidRPr="00FA3353" w:rsidRDefault="00E65F78" w:rsidP="00E65F78">
      <w:pPr>
        <w:pStyle w:val="2"/>
        <w:jc w:val="left"/>
      </w:pPr>
      <w:r w:rsidRPr="00FA3353">
        <w:t>Качественный уровень педагогических работников определяется следу</w:t>
      </w:r>
      <w:r w:rsidRPr="00FA3353">
        <w:t>ю</w:t>
      </w:r>
      <w:r w:rsidRPr="00FA3353">
        <w:t xml:space="preserve">щими данными:    </w:t>
      </w:r>
    </w:p>
    <w:p w:rsidR="00E65F78" w:rsidRDefault="00E65F78" w:rsidP="00E65F78">
      <w:pPr>
        <w:pStyle w:val="2"/>
        <w:jc w:val="left"/>
        <w:rPr>
          <w:i/>
        </w:rPr>
      </w:pPr>
      <w:r w:rsidRPr="00FA3353">
        <w:t xml:space="preserve">  </w:t>
      </w:r>
      <w:r w:rsidRPr="00FA3353">
        <w:rPr>
          <w:i/>
        </w:rPr>
        <w:t xml:space="preserve">   </w:t>
      </w:r>
    </w:p>
    <w:p w:rsidR="00E65F78" w:rsidRPr="00FA3353" w:rsidRDefault="00E65F78" w:rsidP="00E65F78">
      <w:pPr>
        <w:pStyle w:val="2"/>
        <w:jc w:val="left"/>
        <w:rPr>
          <w:i/>
        </w:rPr>
      </w:pPr>
      <w:r w:rsidRPr="00FA3353">
        <w:rPr>
          <w:i/>
        </w:rPr>
        <w:t xml:space="preserve">  по образовательному уровню педагогического с</w:t>
      </w:r>
      <w:r w:rsidRPr="00FA3353">
        <w:rPr>
          <w:i/>
        </w:rPr>
        <w:t>о</w:t>
      </w:r>
      <w:r w:rsidRPr="00FA3353">
        <w:rPr>
          <w:i/>
        </w:rPr>
        <w:t>става: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1"/>
        <w:gridCol w:w="2356"/>
        <w:gridCol w:w="2551"/>
        <w:gridCol w:w="2694"/>
      </w:tblGrid>
      <w:tr w:rsidR="00E65F78" w:rsidRPr="00A80FA0" w:rsidTr="002F0FBD">
        <w:trPr>
          <w:trHeight w:val="563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78" w:rsidRPr="00A80FA0" w:rsidRDefault="00E65F78" w:rsidP="002F0F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E65F78" w:rsidRPr="00A80FA0" w:rsidRDefault="00E65F78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 ценз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78" w:rsidRPr="00A80FA0" w:rsidRDefault="00E65F78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</w:t>
            </w: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78" w:rsidRPr="00A80FA0" w:rsidRDefault="00E65F78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средне-специальное</w:t>
            </w:r>
            <w:proofErr w:type="spellEnd"/>
          </w:p>
          <w:p w:rsidR="00E65F78" w:rsidRPr="00A80FA0" w:rsidRDefault="00E65F78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F78" w:rsidRPr="00A80FA0" w:rsidRDefault="00E65F78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</w:t>
            </w:r>
          </w:p>
          <w:p w:rsidR="00E65F78" w:rsidRPr="00A80FA0" w:rsidRDefault="00E65F78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E65F78" w:rsidRPr="00A80FA0" w:rsidTr="002F0FBD">
        <w:trPr>
          <w:trHeight w:val="517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8" w:rsidRPr="00A80FA0" w:rsidRDefault="00E65F78" w:rsidP="002F0F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78" w:rsidRPr="00A80FA0" w:rsidRDefault="00E65F78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78" w:rsidRPr="00A80FA0" w:rsidRDefault="00E65F78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78" w:rsidRPr="00A80FA0" w:rsidRDefault="00E65F78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F78" w:rsidRPr="00A80FA0" w:rsidTr="002F0FBD">
        <w:trPr>
          <w:trHeight w:val="30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78" w:rsidRPr="00A80FA0" w:rsidRDefault="00E65F78" w:rsidP="002F0F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2022-2024 </w:t>
            </w:r>
            <w:proofErr w:type="spellStart"/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. 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78" w:rsidRPr="00A80FA0" w:rsidRDefault="00E65F78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78" w:rsidRPr="00A80FA0" w:rsidRDefault="00E65F78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F78" w:rsidRPr="00A80FA0" w:rsidRDefault="00E65F78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65F78" w:rsidRPr="005F3E27" w:rsidRDefault="00E65F78" w:rsidP="00E65F78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5F78" w:rsidRPr="00A80FA0" w:rsidRDefault="00E65F78" w:rsidP="00E65F78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0FA0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A80FA0">
        <w:rPr>
          <w:rFonts w:ascii="Times New Roman" w:hAnsi="Times New Roman"/>
          <w:i/>
          <w:color w:val="000000"/>
          <w:sz w:val="24"/>
          <w:szCs w:val="24"/>
        </w:rPr>
        <w:t>по квалификационному уровню: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3"/>
        <w:gridCol w:w="1357"/>
        <w:gridCol w:w="1357"/>
        <w:gridCol w:w="2551"/>
        <w:gridCol w:w="2694"/>
      </w:tblGrid>
      <w:tr w:rsidR="00226473" w:rsidRPr="00A80FA0" w:rsidTr="00226473">
        <w:trPr>
          <w:trHeight w:val="102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26473" w:rsidRPr="00A80FA0" w:rsidRDefault="00226473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  <w:p w:rsidR="00226473" w:rsidRPr="00A80FA0" w:rsidRDefault="00226473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473" w:rsidRPr="00A80FA0" w:rsidRDefault="00226473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категории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3" w:rsidRPr="00A80FA0" w:rsidRDefault="00226473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Высшая категория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3" w:rsidRPr="00A80FA0" w:rsidRDefault="00226473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  <w:p w:rsidR="00226473" w:rsidRPr="00A80FA0" w:rsidRDefault="00226473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3" w:rsidRPr="00A80FA0" w:rsidRDefault="00226473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3" w:rsidRPr="00A80FA0" w:rsidRDefault="00226473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должности/вторая категория</w:t>
            </w:r>
          </w:p>
        </w:tc>
      </w:tr>
      <w:tr w:rsidR="00226473" w:rsidRPr="00A80FA0" w:rsidTr="00226473">
        <w:trPr>
          <w:trHeight w:val="27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3" w:rsidRPr="00A80FA0" w:rsidRDefault="00226473" w:rsidP="002F0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2022-2023 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3" w:rsidRPr="00A80FA0" w:rsidRDefault="00226473" w:rsidP="002F0F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3" w:rsidRPr="00A80FA0" w:rsidRDefault="00226473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73" w:rsidRPr="00A80FA0" w:rsidRDefault="00226473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3" w:rsidRPr="00A80FA0" w:rsidRDefault="00226473" w:rsidP="002F0F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F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26473" w:rsidRDefault="00E65F78" w:rsidP="00E65F78">
      <w:pPr>
        <w:jc w:val="both"/>
        <w:rPr>
          <w:rFonts w:ascii="Times New Roman" w:hAnsi="Times New Roman"/>
          <w:sz w:val="24"/>
          <w:szCs w:val="24"/>
        </w:rPr>
      </w:pPr>
      <w:r w:rsidRPr="00FA3353">
        <w:rPr>
          <w:rFonts w:ascii="Times New Roman" w:hAnsi="Times New Roman"/>
          <w:sz w:val="24"/>
          <w:szCs w:val="24"/>
        </w:rPr>
        <w:t xml:space="preserve">  </w:t>
      </w:r>
      <w:r w:rsidRPr="00FA3353">
        <w:rPr>
          <w:rFonts w:ascii="Times New Roman" w:hAnsi="Times New Roman"/>
          <w:sz w:val="24"/>
          <w:szCs w:val="24"/>
        </w:rPr>
        <w:tab/>
      </w:r>
    </w:p>
    <w:p w:rsidR="00226473" w:rsidRPr="00FA3353" w:rsidRDefault="00226473" w:rsidP="00226473">
      <w:pPr>
        <w:jc w:val="both"/>
        <w:rPr>
          <w:rFonts w:ascii="Times New Roman" w:hAnsi="Times New Roman"/>
          <w:sz w:val="24"/>
          <w:szCs w:val="24"/>
        </w:rPr>
      </w:pPr>
      <w:r w:rsidRPr="00FA3353">
        <w:rPr>
          <w:rFonts w:ascii="Times New Roman" w:hAnsi="Times New Roman"/>
          <w:sz w:val="24"/>
          <w:szCs w:val="24"/>
        </w:rPr>
        <w:t xml:space="preserve">Педагогический коллектив дошкольного образовательного учреждения объединён едиными целями на решение задач и приоритетов дошкольного образования, имеет благоприятный психологический климат. Повышение квалификации педагогических и руководящих работников проводится в системе и осуществляется в соответствии с графиком. Творческий потенциал педагогического коллектива показывает тенденцию роста активности и их самостоятельности, стремления к инновациям и исследованиям. </w:t>
      </w:r>
    </w:p>
    <w:p w:rsidR="00226473" w:rsidRPr="00FA3353" w:rsidRDefault="00226473" w:rsidP="002264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3353">
        <w:rPr>
          <w:rFonts w:ascii="Times New Roman" w:hAnsi="Times New Roman"/>
          <w:sz w:val="24"/>
          <w:szCs w:val="24"/>
        </w:rPr>
        <w:t xml:space="preserve">Тем не менее, остаются актуальными проблемы, связанные с деятельностью педагогов по трансляции передового педагогического опыта, с вялой инициативностью </w:t>
      </w:r>
      <w:r w:rsidRPr="00FA3353">
        <w:rPr>
          <w:rFonts w:ascii="Times New Roman" w:hAnsi="Times New Roman"/>
          <w:sz w:val="24"/>
          <w:szCs w:val="24"/>
        </w:rPr>
        <w:lastRenderedPageBreak/>
        <w:t xml:space="preserve">педагогов в динамичном отходе от консервативной учебной модели, перестройке социально-психологического мышления и педагогического мировоззрения в условиях модернизации системы образования, </w:t>
      </w:r>
      <w:r>
        <w:rPr>
          <w:rFonts w:ascii="Times New Roman" w:hAnsi="Times New Roman"/>
          <w:sz w:val="24"/>
          <w:szCs w:val="24"/>
        </w:rPr>
        <w:t>реализации</w:t>
      </w:r>
      <w:r w:rsidRPr="00FA3353">
        <w:rPr>
          <w:rFonts w:ascii="Times New Roman" w:hAnsi="Times New Roman"/>
          <w:sz w:val="24"/>
          <w:szCs w:val="24"/>
        </w:rPr>
        <w:t xml:space="preserve"> ФГОС. Необходимо в этом направлении сосредоточить особые усилия. </w:t>
      </w:r>
    </w:p>
    <w:p w:rsidR="00B45076" w:rsidRPr="00E65F78" w:rsidRDefault="00B45076" w:rsidP="00E65F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5076" w:rsidRPr="00E6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65F78"/>
    <w:rsid w:val="00226473"/>
    <w:rsid w:val="00B45076"/>
    <w:rsid w:val="00E6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5F78"/>
    <w:rPr>
      <w:b/>
      <w:bCs/>
    </w:rPr>
  </w:style>
  <w:style w:type="character" w:styleId="a5">
    <w:name w:val="Emphasis"/>
    <w:basedOn w:val="a0"/>
    <w:uiPriority w:val="20"/>
    <w:qFormat/>
    <w:rsid w:val="00E65F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6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F7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5F78"/>
    <w:pPr>
      <w:spacing w:after="0" w:line="240" w:lineRule="auto"/>
    </w:pPr>
  </w:style>
  <w:style w:type="paragraph" w:styleId="2">
    <w:name w:val="List Bullet 2"/>
    <w:basedOn w:val="a"/>
    <w:autoRedefine/>
    <w:rsid w:val="00E65F78"/>
    <w:pPr>
      <w:tabs>
        <w:tab w:val="left" w:pos="-1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2022-11-29T07:17:00Z</dcterms:created>
  <dcterms:modified xsi:type="dcterms:W3CDTF">2022-11-29T07:31:00Z</dcterms:modified>
</cp:coreProperties>
</file>